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1F4" w:rsidRDefault="001A71F4" w:rsidP="001A71F4">
      <w:pPr>
        <w:tabs>
          <w:tab w:val="left" w:pos="8325"/>
        </w:tabs>
        <w:spacing w:after="0"/>
        <w:rPr>
          <w:rFonts w:ascii="Bernard MT Condensed" w:hAnsi="Bernard MT Condensed"/>
          <w:color w:val="403152"/>
          <w:sz w:val="40"/>
          <w:szCs w:val="40"/>
        </w:rPr>
      </w:pPr>
      <w:r>
        <w:rPr>
          <w:rFonts w:ascii="Monotype Corsiva" w:hAnsi="Monotype Corsiva"/>
          <w:noProof/>
          <w:color w:val="000000"/>
        </w:rPr>
        <w:drawing>
          <wp:anchor distT="0" distB="0" distL="114300" distR="114300" simplePos="0" relativeHeight="251659264" behindDoc="0" locked="0" layoutInCell="1" allowOverlap="1" wp14:anchorId="157695C6" wp14:editId="015C89B3">
            <wp:simplePos x="0" y="0"/>
            <wp:positionH relativeFrom="column">
              <wp:posOffset>2469515</wp:posOffset>
            </wp:positionH>
            <wp:positionV relativeFrom="paragraph">
              <wp:posOffset>-539750</wp:posOffset>
            </wp:positionV>
            <wp:extent cx="825500" cy="688340"/>
            <wp:effectExtent l="0" t="0" r="0" b="0"/>
            <wp:wrapNone/>
            <wp:docPr id="3"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h1"/>
                    <pic:cNvPicPr>
                      <a:picLocks noChangeAspect="1" noChangeArrowheads="1"/>
                    </pic:cNvPicPr>
                  </pic:nvPicPr>
                  <pic:blipFill>
                    <a:blip r:embed="rId4">
                      <a:lum bright="-30000" contrast="48000"/>
                    </a:blip>
                    <a:srcRect l="43359" r="43359" b="30721"/>
                    <a:stretch>
                      <a:fillRect/>
                    </a:stretch>
                  </pic:blipFill>
                  <pic:spPr>
                    <a:xfrm>
                      <a:off x="0" y="0"/>
                      <a:ext cx="849578" cy="708600"/>
                    </a:xfrm>
                    <a:prstGeom prst="rect">
                      <a:avLst/>
                    </a:prstGeom>
                    <a:noFill/>
                    <a:ln w="9525">
                      <a:noFill/>
                      <a:miter lim="800000"/>
                      <a:headEnd/>
                      <a:tailEnd/>
                    </a:ln>
                  </pic:spPr>
                </pic:pic>
              </a:graphicData>
            </a:graphic>
          </wp:anchor>
        </w:drawing>
      </w:r>
    </w:p>
    <w:p w:rsidR="001A71F4" w:rsidRDefault="001A71F4" w:rsidP="001A71F4">
      <w:pPr>
        <w:spacing w:after="0" w:line="240" w:lineRule="auto"/>
        <w:jc w:val="center"/>
        <w:rPr>
          <w:rFonts w:ascii="Algerian" w:eastAsia="Batang" w:hAnsi="Algerian"/>
          <w:b/>
          <w:color w:val="0D0D0D"/>
          <w:sz w:val="32"/>
          <w:szCs w:val="32"/>
        </w:rPr>
      </w:pPr>
      <w:r>
        <w:rPr>
          <w:rFonts w:ascii="Algerian" w:eastAsia="Batang" w:hAnsi="Algerian"/>
          <w:b/>
          <w:color w:val="0D0D0D"/>
          <w:sz w:val="32"/>
          <w:szCs w:val="32"/>
        </w:rPr>
        <w:t>USMANU DANFODIYO UNIVERSITY, SOKOTO</w:t>
      </w:r>
    </w:p>
    <w:p w:rsidR="001A71F4" w:rsidRDefault="001A71F4" w:rsidP="001A71F4">
      <w:pPr>
        <w:tabs>
          <w:tab w:val="left" w:pos="8325"/>
        </w:tabs>
        <w:spacing w:after="0"/>
        <w:jc w:val="center"/>
        <w:rPr>
          <w:rFonts w:ascii="Aharoni" w:hAnsi="Aharoni" w:cs="Aharoni"/>
          <w:color w:val="403152"/>
          <w:sz w:val="36"/>
          <w:szCs w:val="36"/>
        </w:rPr>
      </w:pPr>
      <w:r>
        <w:rPr>
          <w:rFonts w:ascii="Aharoni" w:hAnsi="Aharoni" w:cs="Aharoni"/>
          <w:color w:val="403152"/>
          <w:sz w:val="36"/>
          <w:szCs w:val="36"/>
        </w:rPr>
        <w:t>University Visibility Committee</w:t>
      </w:r>
    </w:p>
    <w:p w:rsidR="001A71F4" w:rsidRDefault="001A71F4" w:rsidP="001A71F4">
      <w:pPr>
        <w:pStyle w:val="ListParagraph"/>
        <w:tabs>
          <w:tab w:val="left" w:pos="8325"/>
        </w:tabs>
        <w:spacing w:after="0"/>
        <w:ind w:left="1080"/>
        <w:rPr>
          <w:rFonts w:asciiTheme="minorHAnsi" w:hAnsiTheme="minorHAnsi"/>
          <w:bCs/>
        </w:rPr>
      </w:pPr>
    </w:p>
    <w:p w:rsidR="001A71F4" w:rsidRDefault="00802254" w:rsidP="001A71F4">
      <w:pPr>
        <w:pStyle w:val="ListParagraph"/>
        <w:tabs>
          <w:tab w:val="left" w:pos="8325"/>
        </w:tabs>
        <w:spacing w:after="0"/>
        <w:ind w:left="1080"/>
        <w:rPr>
          <w:b/>
          <w:bCs/>
          <w:sz w:val="24"/>
          <w:szCs w:val="24"/>
          <w:lang w:val="en-GB"/>
        </w:rPr>
      </w:pPr>
      <w:r>
        <w:rPr>
          <w:b/>
          <w:bCs/>
          <w:sz w:val="24"/>
          <w:szCs w:val="24"/>
          <w:lang w:val="en-GB"/>
        </w:rPr>
        <w:t xml:space="preserve">                           </w:t>
      </w:r>
      <w:bookmarkStart w:id="0" w:name="_GoBack"/>
      <w:bookmarkEnd w:id="0"/>
      <w:r w:rsidR="001A71F4">
        <w:rPr>
          <w:b/>
          <w:bCs/>
          <w:sz w:val="24"/>
          <w:szCs w:val="24"/>
          <w:lang w:val="en-GB"/>
        </w:rPr>
        <w:t>STAFF PROFILE UPDATED (ACADEMIC)</w:t>
      </w:r>
    </w:p>
    <w:tbl>
      <w:tblPr>
        <w:tblStyle w:val="TableGrid"/>
        <w:tblpPr w:leftFromText="180" w:rightFromText="180" w:vertAnchor="text" w:horzAnchor="page" w:tblpXSpec="center" w:tblpY="435"/>
        <w:tblOverlap w:val="never"/>
        <w:tblW w:w="11642" w:type="dxa"/>
        <w:tblLayout w:type="fixed"/>
        <w:tblLook w:val="04A0" w:firstRow="1" w:lastRow="0" w:firstColumn="1" w:lastColumn="0" w:noHBand="0" w:noVBand="1"/>
      </w:tblPr>
      <w:tblGrid>
        <w:gridCol w:w="2898"/>
        <w:gridCol w:w="8744"/>
      </w:tblGrid>
      <w:tr w:rsidR="001A71F4" w:rsidTr="00E7342E">
        <w:tc>
          <w:tcPr>
            <w:tcW w:w="2898" w:type="dxa"/>
          </w:tcPr>
          <w:p w:rsidR="001A71F4" w:rsidRPr="00506EE8" w:rsidRDefault="001A71F4" w:rsidP="00E7342E">
            <w:pPr>
              <w:spacing w:after="0" w:line="240" w:lineRule="auto"/>
              <w:rPr>
                <w:rFonts w:asciiTheme="minorHAnsi" w:eastAsiaTheme="minorHAnsi" w:hAnsiTheme="minorHAnsi" w:cstheme="minorHAnsi"/>
                <w:b/>
                <w:sz w:val="24"/>
                <w:szCs w:val="24"/>
                <w:lang w:val="en-GB"/>
              </w:rPr>
            </w:pPr>
            <w:r w:rsidRPr="00506EE8">
              <w:rPr>
                <w:rFonts w:asciiTheme="minorHAnsi" w:eastAsiaTheme="minorHAnsi" w:hAnsiTheme="minorHAnsi" w:cstheme="minorHAnsi"/>
                <w:b/>
                <w:sz w:val="24"/>
                <w:szCs w:val="24"/>
                <w:lang w:val="en-GB"/>
              </w:rPr>
              <w:t>CONTENT</w:t>
            </w:r>
          </w:p>
        </w:tc>
        <w:tc>
          <w:tcPr>
            <w:tcW w:w="8744" w:type="dxa"/>
          </w:tcPr>
          <w:p w:rsidR="001A71F4" w:rsidRPr="00506EE8" w:rsidRDefault="001A71F4" w:rsidP="00E7342E">
            <w:pPr>
              <w:spacing w:after="0" w:line="240" w:lineRule="auto"/>
              <w:rPr>
                <w:rFonts w:asciiTheme="minorHAnsi" w:eastAsiaTheme="minorHAnsi" w:hAnsiTheme="minorHAnsi" w:cstheme="minorHAnsi"/>
                <w:sz w:val="24"/>
                <w:szCs w:val="24"/>
                <w:lang w:val="en-GB"/>
              </w:rPr>
            </w:pPr>
          </w:p>
        </w:tc>
      </w:tr>
      <w:tr w:rsidR="001A71F4" w:rsidTr="00E7342E">
        <w:tc>
          <w:tcPr>
            <w:tcW w:w="2898" w:type="dxa"/>
          </w:tcPr>
          <w:p w:rsidR="001A71F4" w:rsidRPr="00506EE8" w:rsidRDefault="001A71F4" w:rsidP="00E7342E">
            <w:pPr>
              <w:spacing w:after="0" w:line="240" w:lineRule="auto"/>
              <w:rPr>
                <w:rFonts w:asciiTheme="minorHAnsi" w:eastAsiaTheme="minorHAnsi" w:hAnsiTheme="minorHAnsi" w:cstheme="minorHAnsi"/>
                <w:sz w:val="24"/>
                <w:szCs w:val="24"/>
                <w:lang w:val="en-GB"/>
              </w:rPr>
            </w:pPr>
            <w:r w:rsidRPr="00506EE8">
              <w:rPr>
                <w:rFonts w:asciiTheme="minorHAnsi" w:eastAsiaTheme="minorHAnsi" w:hAnsiTheme="minorHAnsi" w:cstheme="minorHAnsi"/>
                <w:sz w:val="24"/>
                <w:szCs w:val="24"/>
                <w:lang w:val="en-GB"/>
              </w:rPr>
              <w:t>Staff Name: Current Title, and Full Name (First name, Middle name and Surname)</w:t>
            </w:r>
          </w:p>
        </w:tc>
        <w:tc>
          <w:tcPr>
            <w:tcW w:w="8744" w:type="dxa"/>
          </w:tcPr>
          <w:p w:rsidR="001A71F4" w:rsidRPr="00506EE8" w:rsidRDefault="00FB2D22" w:rsidP="00E7342E">
            <w:pPr>
              <w:spacing w:after="0" w:line="240" w:lineRule="auto"/>
              <w:rPr>
                <w:rFonts w:asciiTheme="minorHAnsi" w:eastAsiaTheme="minorHAnsi" w:hAnsiTheme="minorHAnsi" w:cstheme="minorHAnsi"/>
                <w:b/>
                <w:sz w:val="24"/>
                <w:szCs w:val="24"/>
              </w:rPr>
            </w:pPr>
            <w:r w:rsidRPr="00506EE8">
              <w:rPr>
                <w:rFonts w:asciiTheme="minorHAnsi" w:eastAsiaTheme="minorHAnsi" w:hAnsiTheme="minorHAnsi" w:cstheme="minorHAnsi"/>
                <w:b/>
                <w:sz w:val="24"/>
                <w:szCs w:val="24"/>
              </w:rPr>
              <w:t>ASIYA IMAM UMAR (BSc, MSc, PhD)</w:t>
            </w:r>
          </w:p>
        </w:tc>
      </w:tr>
      <w:tr w:rsidR="001A71F4" w:rsidTr="00E7342E">
        <w:tc>
          <w:tcPr>
            <w:tcW w:w="2898" w:type="dxa"/>
          </w:tcPr>
          <w:p w:rsidR="001A71F4" w:rsidRPr="00506EE8" w:rsidRDefault="001A71F4" w:rsidP="00E7342E">
            <w:pPr>
              <w:spacing w:after="0" w:line="240" w:lineRule="auto"/>
              <w:rPr>
                <w:rFonts w:asciiTheme="minorHAnsi" w:eastAsiaTheme="minorHAnsi" w:hAnsiTheme="minorHAnsi" w:cstheme="minorHAnsi"/>
                <w:sz w:val="24"/>
                <w:szCs w:val="24"/>
                <w:lang w:val="en-GB"/>
              </w:rPr>
            </w:pPr>
            <w:r w:rsidRPr="00506EE8">
              <w:rPr>
                <w:rFonts w:asciiTheme="minorHAnsi" w:eastAsiaTheme="minorHAnsi" w:hAnsiTheme="minorHAnsi" w:cstheme="minorHAnsi"/>
                <w:sz w:val="24"/>
                <w:szCs w:val="24"/>
                <w:lang w:val="en-GB"/>
              </w:rPr>
              <w:t>Recent Picture</w:t>
            </w:r>
          </w:p>
        </w:tc>
        <w:tc>
          <w:tcPr>
            <w:tcW w:w="8744" w:type="dxa"/>
          </w:tcPr>
          <w:p w:rsidR="001A71F4" w:rsidRPr="00506EE8" w:rsidRDefault="00BC07B1" w:rsidP="00E7342E">
            <w:pPr>
              <w:pStyle w:val="NormalWeb"/>
              <w:rPr>
                <w:rFonts w:asciiTheme="minorHAnsi" w:eastAsiaTheme="minorHAnsi" w:hAnsiTheme="minorHAnsi" w:cstheme="minorHAnsi"/>
                <w:lang w:val="en-GB" w:eastAsia="en-GB"/>
              </w:rPr>
            </w:pPr>
            <w:r w:rsidRPr="00506EE8">
              <w:rPr>
                <w:rFonts w:asciiTheme="minorHAnsi" w:hAnsiTheme="minorHAnsi" w:cstheme="minorHAnsi"/>
                <w:noProof/>
                <w:lang w:eastAsia="en-US"/>
              </w:rPr>
              <w:drawing>
                <wp:inline distT="0" distB="0" distL="0" distR="0">
                  <wp:extent cx="1820173" cy="1820173"/>
                  <wp:effectExtent l="0" t="0" r="8890" b="8890"/>
                  <wp:docPr id="1" name="Picture 1" descr="Dr. Asiya Umar Imam - Usmanu Danfodiyo University Sok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 Asiya Umar Imam - Usmanu Danfodiyo University Sokot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25472" cy="1825472"/>
                          </a:xfrm>
                          <a:prstGeom prst="rect">
                            <a:avLst/>
                          </a:prstGeom>
                          <a:noFill/>
                          <a:ln>
                            <a:noFill/>
                          </a:ln>
                        </pic:spPr>
                      </pic:pic>
                    </a:graphicData>
                  </a:graphic>
                </wp:inline>
              </w:drawing>
            </w:r>
          </w:p>
          <w:p w:rsidR="00BC07B1" w:rsidRPr="00506EE8" w:rsidRDefault="00BC07B1" w:rsidP="00E7342E">
            <w:pPr>
              <w:pStyle w:val="NormalWeb"/>
              <w:rPr>
                <w:rFonts w:asciiTheme="minorHAnsi" w:eastAsiaTheme="minorHAnsi" w:hAnsiTheme="minorHAnsi" w:cstheme="minorHAnsi"/>
                <w:lang w:val="en-GB" w:eastAsia="en-GB"/>
              </w:rPr>
            </w:pPr>
          </w:p>
        </w:tc>
      </w:tr>
      <w:tr w:rsidR="001A71F4" w:rsidTr="00E7342E">
        <w:tc>
          <w:tcPr>
            <w:tcW w:w="2898" w:type="dxa"/>
          </w:tcPr>
          <w:p w:rsidR="001A71F4" w:rsidRPr="00506EE8" w:rsidRDefault="001A71F4" w:rsidP="00E7342E">
            <w:pPr>
              <w:spacing w:after="0" w:line="240" w:lineRule="auto"/>
              <w:rPr>
                <w:rFonts w:asciiTheme="minorHAnsi" w:eastAsiaTheme="minorHAnsi" w:hAnsiTheme="minorHAnsi" w:cstheme="minorHAnsi"/>
                <w:sz w:val="24"/>
                <w:szCs w:val="24"/>
                <w:lang w:val="en-GB"/>
              </w:rPr>
            </w:pPr>
            <w:r w:rsidRPr="00506EE8">
              <w:rPr>
                <w:rFonts w:asciiTheme="minorHAnsi" w:eastAsiaTheme="minorHAnsi" w:hAnsiTheme="minorHAnsi" w:cstheme="minorHAnsi"/>
                <w:sz w:val="24"/>
                <w:szCs w:val="24"/>
                <w:lang w:val="en-GB"/>
              </w:rPr>
              <w:t>Faculty</w:t>
            </w:r>
          </w:p>
        </w:tc>
        <w:tc>
          <w:tcPr>
            <w:tcW w:w="8744" w:type="dxa"/>
          </w:tcPr>
          <w:p w:rsidR="001A71F4" w:rsidRPr="00506EE8" w:rsidRDefault="00FB2D22" w:rsidP="00E7342E">
            <w:pPr>
              <w:spacing w:after="0" w:line="240" w:lineRule="auto"/>
              <w:rPr>
                <w:rFonts w:asciiTheme="minorHAnsi" w:eastAsiaTheme="minorHAnsi" w:hAnsiTheme="minorHAnsi" w:cstheme="minorHAnsi"/>
                <w:sz w:val="24"/>
                <w:szCs w:val="24"/>
              </w:rPr>
            </w:pPr>
            <w:r w:rsidRPr="00506EE8">
              <w:rPr>
                <w:rFonts w:asciiTheme="minorHAnsi" w:eastAsiaTheme="minorHAnsi" w:hAnsiTheme="minorHAnsi" w:cstheme="minorHAnsi"/>
                <w:sz w:val="24"/>
                <w:szCs w:val="24"/>
              </w:rPr>
              <w:t>School of Medical Laboratory Science</w:t>
            </w:r>
          </w:p>
        </w:tc>
      </w:tr>
      <w:tr w:rsidR="001A71F4" w:rsidTr="00E7342E">
        <w:tc>
          <w:tcPr>
            <w:tcW w:w="2898" w:type="dxa"/>
          </w:tcPr>
          <w:p w:rsidR="001A71F4" w:rsidRPr="00506EE8" w:rsidRDefault="001A71F4" w:rsidP="00E7342E">
            <w:pPr>
              <w:spacing w:after="0" w:line="240" w:lineRule="auto"/>
              <w:rPr>
                <w:rFonts w:asciiTheme="minorHAnsi" w:eastAsiaTheme="minorHAnsi" w:hAnsiTheme="minorHAnsi" w:cstheme="minorHAnsi"/>
                <w:sz w:val="24"/>
                <w:szCs w:val="24"/>
                <w:lang w:val="en-GB"/>
              </w:rPr>
            </w:pPr>
            <w:r w:rsidRPr="00506EE8">
              <w:rPr>
                <w:rFonts w:asciiTheme="minorHAnsi" w:eastAsiaTheme="minorHAnsi" w:hAnsiTheme="minorHAnsi" w:cstheme="minorHAnsi"/>
                <w:sz w:val="24"/>
                <w:szCs w:val="24"/>
                <w:lang w:val="en-GB"/>
              </w:rPr>
              <w:t>Department</w:t>
            </w:r>
          </w:p>
        </w:tc>
        <w:tc>
          <w:tcPr>
            <w:tcW w:w="8744" w:type="dxa"/>
          </w:tcPr>
          <w:p w:rsidR="001A71F4" w:rsidRPr="00506EE8" w:rsidRDefault="003E32D0" w:rsidP="00E7342E">
            <w:pPr>
              <w:spacing w:after="0" w:line="240" w:lineRule="auto"/>
              <w:rPr>
                <w:rFonts w:asciiTheme="minorHAnsi" w:eastAsiaTheme="minorHAnsi" w:hAnsiTheme="minorHAnsi" w:cstheme="minorHAnsi"/>
                <w:sz w:val="24"/>
                <w:szCs w:val="24"/>
              </w:rPr>
            </w:pPr>
            <w:r w:rsidRPr="00506EE8">
              <w:rPr>
                <w:rFonts w:asciiTheme="minorHAnsi" w:eastAsiaTheme="minorHAnsi" w:hAnsiTheme="minorHAnsi" w:cstheme="minorHAnsi"/>
                <w:sz w:val="24"/>
                <w:szCs w:val="24"/>
              </w:rPr>
              <w:t>Medical Microbiology</w:t>
            </w:r>
          </w:p>
        </w:tc>
      </w:tr>
      <w:tr w:rsidR="001A71F4" w:rsidTr="00E7342E">
        <w:tc>
          <w:tcPr>
            <w:tcW w:w="2898" w:type="dxa"/>
          </w:tcPr>
          <w:p w:rsidR="001A71F4" w:rsidRPr="00506EE8" w:rsidRDefault="001A71F4" w:rsidP="00E7342E">
            <w:pPr>
              <w:spacing w:after="0" w:line="240" w:lineRule="auto"/>
              <w:rPr>
                <w:rFonts w:asciiTheme="minorHAnsi" w:eastAsiaTheme="minorHAnsi" w:hAnsiTheme="minorHAnsi" w:cstheme="minorHAnsi"/>
                <w:sz w:val="24"/>
                <w:szCs w:val="24"/>
                <w:lang w:val="en-GB"/>
              </w:rPr>
            </w:pPr>
            <w:r w:rsidRPr="00506EE8">
              <w:rPr>
                <w:rFonts w:asciiTheme="minorHAnsi" w:eastAsiaTheme="minorHAnsi" w:hAnsiTheme="minorHAnsi" w:cstheme="minorHAnsi"/>
                <w:sz w:val="24"/>
                <w:szCs w:val="24"/>
                <w:lang w:val="en-GB"/>
              </w:rPr>
              <w:t>Unit</w:t>
            </w:r>
          </w:p>
        </w:tc>
        <w:tc>
          <w:tcPr>
            <w:tcW w:w="8744" w:type="dxa"/>
          </w:tcPr>
          <w:p w:rsidR="001A71F4" w:rsidRPr="00506EE8" w:rsidRDefault="003E32D0" w:rsidP="00E7342E">
            <w:pPr>
              <w:spacing w:after="0" w:line="240" w:lineRule="auto"/>
              <w:rPr>
                <w:rFonts w:asciiTheme="minorHAnsi" w:eastAsiaTheme="minorHAnsi" w:hAnsiTheme="minorHAnsi" w:cstheme="minorHAnsi"/>
                <w:sz w:val="24"/>
                <w:szCs w:val="24"/>
              </w:rPr>
            </w:pPr>
            <w:r w:rsidRPr="00506EE8">
              <w:rPr>
                <w:rFonts w:asciiTheme="minorHAnsi" w:eastAsiaTheme="minorHAnsi" w:hAnsiTheme="minorHAnsi" w:cstheme="minorHAnsi"/>
                <w:sz w:val="24"/>
                <w:szCs w:val="24"/>
              </w:rPr>
              <w:t>Medical Microbiology</w:t>
            </w:r>
          </w:p>
        </w:tc>
      </w:tr>
      <w:tr w:rsidR="001A71F4" w:rsidTr="00E7342E">
        <w:tc>
          <w:tcPr>
            <w:tcW w:w="2898" w:type="dxa"/>
          </w:tcPr>
          <w:p w:rsidR="001A71F4" w:rsidRPr="00506EE8" w:rsidRDefault="001A71F4" w:rsidP="00E7342E">
            <w:pPr>
              <w:spacing w:after="0" w:line="240" w:lineRule="auto"/>
              <w:rPr>
                <w:rFonts w:asciiTheme="minorHAnsi" w:eastAsiaTheme="minorHAnsi" w:hAnsiTheme="minorHAnsi" w:cstheme="minorHAnsi"/>
                <w:sz w:val="24"/>
                <w:szCs w:val="24"/>
                <w:lang w:val="en-GB"/>
              </w:rPr>
            </w:pPr>
            <w:r w:rsidRPr="00506EE8">
              <w:rPr>
                <w:rFonts w:asciiTheme="minorHAnsi" w:eastAsiaTheme="minorHAnsi" w:hAnsiTheme="minorHAnsi" w:cstheme="minorHAnsi"/>
                <w:sz w:val="24"/>
                <w:szCs w:val="24"/>
                <w:lang w:val="en-GB"/>
              </w:rPr>
              <w:t>Area of Specialization</w:t>
            </w:r>
          </w:p>
        </w:tc>
        <w:tc>
          <w:tcPr>
            <w:tcW w:w="8744" w:type="dxa"/>
          </w:tcPr>
          <w:p w:rsidR="001A71F4" w:rsidRPr="00506EE8" w:rsidRDefault="001A71F4" w:rsidP="00E7342E">
            <w:pPr>
              <w:pStyle w:val="Normal1"/>
              <w:spacing w:line="276" w:lineRule="auto"/>
              <w:jc w:val="both"/>
              <w:rPr>
                <w:rFonts w:asciiTheme="minorHAnsi" w:eastAsiaTheme="minorHAnsi" w:hAnsiTheme="minorHAnsi" w:cstheme="minorHAnsi"/>
              </w:rPr>
            </w:pPr>
          </w:p>
        </w:tc>
      </w:tr>
      <w:tr w:rsidR="001A71F4" w:rsidTr="00E7342E">
        <w:tc>
          <w:tcPr>
            <w:tcW w:w="2898" w:type="dxa"/>
          </w:tcPr>
          <w:p w:rsidR="001A71F4" w:rsidRPr="00506EE8" w:rsidRDefault="001A71F4" w:rsidP="00E7342E">
            <w:pPr>
              <w:spacing w:after="0" w:line="240" w:lineRule="auto"/>
              <w:rPr>
                <w:rFonts w:asciiTheme="minorHAnsi" w:eastAsiaTheme="minorHAnsi" w:hAnsiTheme="minorHAnsi" w:cstheme="minorHAnsi"/>
                <w:sz w:val="24"/>
                <w:szCs w:val="24"/>
                <w:lang w:val="en-GB"/>
              </w:rPr>
            </w:pPr>
            <w:r w:rsidRPr="00506EE8">
              <w:rPr>
                <w:rFonts w:asciiTheme="minorHAnsi" w:eastAsiaTheme="minorHAnsi" w:hAnsiTheme="minorHAnsi" w:cstheme="minorHAnsi"/>
                <w:sz w:val="24"/>
                <w:szCs w:val="24"/>
                <w:lang w:val="en-GB"/>
              </w:rPr>
              <w:t>Institutional email address</w:t>
            </w:r>
          </w:p>
        </w:tc>
        <w:tc>
          <w:tcPr>
            <w:tcW w:w="8744" w:type="dxa"/>
          </w:tcPr>
          <w:p w:rsidR="001A71F4" w:rsidRPr="00506EE8" w:rsidRDefault="00FB2D22" w:rsidP="00E7342E">
            <w:pPr>
              <w:rPr>
                <w:rFonts w:asciiTheme="minorHAnsi" w:eastAsiaTheme="minorHAnsi" w:hAnsiTheme="minorHAnsi" w:cstheme="minorHAnsi"/>
                <w:sz w:val="24"/>
                <w:szCs w:val="24"/>
              </w:rPr>
            </w:pPr>
            <w:r w:rsidRPr="00506EE8">
              <w:rPr>
                <w:rFonts w:asciiTheme="minorHAnsi" w:eastAsiaTheme="minorHAnsi" w:hAnsiTheme="minorHAnsi" w:cstheme="minorHAnsi"/>
                <w:sz w:val="24"/>
                <w:szCs w:val="24"/>
              </w:rPr>
              <w:t>asiya.imam@udusok.edu.ng</w:t>
            </w:r>
          </w:p>
        </w:tc>
      </w:tr>
      <w:tr w:rsidR="001A71F4" w:rsidTr="00E7342E">
        <w:tc>
          <w:tcPr>
            <w:tcW w:w="2898" w:type="dxa"/>
          </w:tcPr>
          <w:p w:rsidR="001A71F4" w:rsidRPr="00506EE8" w:rsidRDefault="001A71F4" w:rsidP="00E7342E">
            <w:pPr>
              <w:spacing w:after="0" w:line="240" w:lineRule="auto"/>
              <w:rPr>
                <w:rFonts w:asciiTheme="minorHAnsi" w:eastAsiaTheme="minorHAnsi" w:hAnsiTheme="minorHAnsi" w:cstheme="minorHAnsi"/>
                <w:sz w:val="24"/>
                <w:szCs w:val="24"/>
                <w:lang w:val="en-GB"/>
              </w:rPr>
            </w:pPr>
            <w:r w:rsidRPr="00506EE8">
              <w:rPr>
                <w:rFonts w:asciiTheme="minorHAnsi" w:eastAsiaTheme="minorHAnsi" w:hAnsiTheme="minorHAnsi" w:cstheme="minorHAnsi"/>
                <w:sz w:val="24"/>
                <w:szCs w:val="24"/>
                <w:lang w:val="en-GB"/>
              </w:rPr>
              <w:t>Academic Rank</w:t>
            </w:r>
          </w:p>
        </w:tc>
        <w:tc>
          <w:tcPr>
            <w:tcW w:w="8744" w:type="dxa"/>
          </w:tcPr>
          <w:p w:rsidR="001A71F4" w:rsidRPr="00506EE8" w:rsidRDefault="00FB2D22" w:rsidP="00E7342E">
            <w:pPr>
              <w:spacing w:after="0" w:line="240" w:lineRule="auto"/>
              <w:rPr>
                <w:rFonts w:asciiTheme="minorHAnsi" w:eastAsiaTheme="minorHAnsi" w:hAnsiTheme="minorHAnsi" w:cstheme="minorHAnsi"/>
                <w:sz w:val="24"/>
                <w:szCs w:val="24"/>
              </w:rPr>
            </w:pPr>
            <w:r w:rsidRPr="00506EE8">
              <w:rPr>
                <w:rFonts w:asciiTheme="minorHAnsi" w:eastAsiaTheme="minorHAnsi" w:hAnsiTheme="minorHAnsi" w:cstheme="minorHAnsi"/>
                <w:sz w:val="24"/>
                <w:szCs w:val="24"/>
              </w:rPr>
              <w:t>Lecturer I</w:t>
            </w:r>
          </w:p>
        </w:tc>
      </w:tr>
      <w:tr w:rsidR="001A71F4" w:rsidTr="00E7342E">
        <w:trPr>
          <w:trHeight w:val="90"/>
        </w:trPr>
        <w:tc>
          <w:tcPr>
            <w:tcW w:w="2898" w:type="dxa"/>
          </w:tcPr>
          <w:p w:rsidR="001A71F4" w:rsidRPr="00506EE8" w:rsidRDefault="001A71F4" w:rsidP="00E7342E">
            <w:pPr>
              <w:spacing w:after="0" w:line="240" w:lineRule="auto"/>
              <w:rPr>
                <w:rFonts w:asciiTheme="minorHAnsi" w:eastAsiaTheme="minorHAnsi" w:hAnsiTheme="minorHAnsi" w:cstheme="minorHAnsi"/>
                <w:sz w:val="24"/>
                <w:szCs w:val="24"/>
                <w:lang w:val="en-GB"/>
              </w:rPr>
            </w:pPr>
            <w:r w:rsidRPr="00506EE8">
              <w:rPr>
                <w:rFonts w:asciiTheme="minorHAnsi" w:eastAsiaTheme="minorHAnsi" w:hAnsiTheme="minorHAnsi" w:cstheme="minorHAnsi"/>
                <w:sz w:val="24"/>
                <w:szCs w:val="24"/>
                <w:lang w:val="en-GB"/>
              </w:rPr>
              <w:t>Administrative Positions (if any)</w:t>
            </w:r>
          </w:p>
        </w:tc>
        <w:tc>
          <w:tcPr>
            <w:tcW w:w="8744" w:type="dxa"/>
          </w:tcPr>
          <w:p w:rsidR="001A71F4" w:rsidRPr="00506EE8" w:rsidRDefault="001A71F4" w:rsidP="00E7342E">
            <w:pPr>
              <w:spacing w:after="0" w:line="240" w:lineRule="auto"/>
              <w:rPr>
                <w:rFonts w:asciiTheme="minorHAnsi" w:eastAsiaTheme="minorHAnsi" w:hAnsiTheme="minorHAnsi" w:cstheme="minorHAnsi"/>
                <w:sz w:val="24"/>
                <w:szCs w:val="24"/>
              </w:rPr>
            </w:pPr>
          </w:p>
        </w:tc>
      </w:tr>
      <w:tr w:rsidR="001A71F4" w:rsidTr="00E7342E">
        <w:tc>
          <w:tcPr>
            <w:tcW w:w="2898" w:type="dxa"/>
          </w:tcPr>
          <w:p w:rsidR="001A71F4" w:rsidRPr="00506EE8" w:rsidRDefault="001A71F4" w:rsidP="00E7342E">
            <w:pPr>
              <w:spacing w:after="0" w:line="240" w:lineRule="auto"/>
              <w:rPr>
                <w:rFonts w:asciiTheme="minorHAnsi" w:eastAsiaTheme="minorHAnsi" w:hAnsiTheme="minorHAnsi" w:cstheme="minorHAnsi"/>
                <w:bCs/>
                <w:color w:val="FF0000"/>
                <w:sz w:val="24"/>
                <w:szCs w:val="24"/>
                <w:lang w:val="en-GB"/>
              </w:rPr>
            </w:pPr>
            <w:r w:rsidRPr="00506EE8">
              <w:rPr>
                <w:rFonts w:asciiTheme="minorHAnsi" w:eastAsiaTheme="minorHAnsi" w:hAnsiTheme="minorHAnsi" w:cstheme="minorHAnsi"/>
                <w:bCs/>
                <w:sz w:val="24"/>
                <w:szCs w:val="24"/>
                <w:lang w:val="en-GB"/>
              </w:rPr>
              <w:t>List of publications with links to the publishers</w:t>
            </w:r>
          </w:p>
        </w:tc>
        <w:tc>
          <w:tcPr>
            <w:tcW w:w="8744" w:type="dxa"/>
          </w:tcPr>
          <w:p w:rsidR="00FB2D22" w:rsidRPr="00506EE8" w:rsidRDefault="00FB2D22" w:rsidP="00FB2D22">
            <w:pPr>
              <w:pStyle w:val="NoSpacing"/>
              <w:jc w:val="both"/>
              <w:rPr>
                <w:rFonts w:asciiTheme="minorHAnsi" w:hAnsiTheme="minorHAnsi" w:cstheme="minorHAnsi"/>
                <w:sz w:val="24"/>
                <w:szCs w:val="24"/>
                <w:lang w:val="en-GB"/>
              </w:rPr>
            </w:pPr>
            <w:r w:rsidRPr="00506EE8">
              <w:rPr>
                <w:rFonts w:asciiTheme="minorHAnsi" w:hAnsiTheme="minorHAnsi" w:cstheme="minorHAnsi"/>
                <w:sz w:val="24"/>
                <w:szCs w:val="24"/>
                <w:lang w:val="en-GB"/>
              </w:rPr>
              <w:t>1.</w:t>
            </w:r>
            <w:r w:rsidRPr="00506EE8">
              <w:rPr>
                <w:rFonts w:asciiTheme="minorHAnsi" w:hAnsiTheme="minorHAnsi" w:cstheme="minorHAnsi"/>
                <w:sz w:val="24"/>
                <w:szCs w:val="24"/>
                <w:lang w:val="en-GB"/>
              </w:rPr>
              <w:tab/>
              <w:t>Umar A.I., Okwori A.E.J., Manga S.B. and Nuhu A.(2011)</w:t>
            </w:r>
            <w:r w:rsidR="00505C7D">
              <w:rPr>
                <w:rFonts w:asciiTheme="minorHAnsi" w:hAnsiTheme="minorHAnsi" w:cstheme="minorHAnsi"/>
                <w:sz w:val="24"/>
                <w:szCs w:val="24"/>
                <w:lang w:val="en-GB"/>
              </w:rPr>
              <w:t>.</w:t>
            </w:r>
            <w:r w:rsidRPr="00506EE8">
              <w:rPr>
                <w:rFonts w:asciiTheme="minorHAnsi" w:hAnsiTheme="minorHAnsi" w:cstheme="minorHAnsi"/>
                <w:sz w:val="24"/>
                <w:szCs w:val="24"/>
                <w:lang w:val="en-GB"/>
              </w:rPr>
              <w:t xml:space="preserve"> Prevalence of Methicillin Resistant Staphylococcus aureus in NVRI Laboratories, Vom, Plateau State, Nigeria. Biological and Environmental Sciences Journal for the Tropics,8(3):278-281 ISSN 0794-9057             </w:t>
            </w:r>
          </w:p>
          <w:p w:rsidR="00FB2D22" w:rsidRPr="00506EE8" w:rsidRDefault="00FB2D22" w:rsidP="00FB2D22">
            <w:pPr>
              <w:pStyle w:val="NoSpacing"/>
              <w:jc w:val="both"/>
              <w:rPr>
                <w:rFonts w:asciiTheme="minorHAnsi" w:hAnsiTheme="minorHAnsi" w:cstheme="minorHAnsi"/>
                <w:sz w:val="24"/>
                <w:szCs w:val="24"/>
                <w:lang w:val="en-GB"/>
              </w:rPr>
            </w:pPr>
            <w:r w:rsidRPr="00506EE8">
              <w:rPr>
                <w:rFonts w:asciiTheme="minorHAnsi" w:hAnsiTheme="minorHAnsi" w:cstheme="minorHAnsi"/>
                <w:sz w:val="24"/>
                <w:szCs w:val="24"/>
                <w:lang w:val="en-GB"/>
              </w:rPr>
              <w:t>2.</w:t>
            </w:r>
            <w:r w:rsidRPr="00506EE8">
              <w:rPr>
                <w:rFonts w:asciiTheme="minorHAnsi" w:hAnsiTheme="minorHAnsi" w:cstheme="minorHAnsi"/>
                <w:sz w:val="24"/>
                <w:szCs w:val="24"/>
                <w:lang w:val="en-GB"/>
              </w:rPr>
              <w:tab/>
              <w:t>Umar A. I., Garba I., Iduh M. U.,Umar A.I. and Owoicho O. (2016). In vitro activity of  aqueos and methanol extracts of Garcinia kola  seeds. Gashua Journal of Science and Humanities, 2(1): 25-31 ISSN2489-0049</w:t>
            </w:r>
            <w:r w:rsidR="00816467">
              <w:rPr>
                <w:rFonts w:asciiTheme="minorHAnsi" w:hAnsiTheme="minorHAnsi" w:cstheme="minorHAnsi"/>
                <w:sz w:val="24"/>
                <w:szCs w:val="24"/>
                <w:lang w:val="en-GB"/>
              </w:rPr>
              <w:t xml:space="preserve">. </w:t>
            </w:r>
            <w:r w:rsidR="00816467">
              <w:t xml:space="preserve"> </w:t>
            </w:r>
            <w:r w:rsidR="00816467" w:rsidRPr="00816467">
              <w:rPr>
                <w:rFonts w:asciiTheme="minorHAnsi" w:hAnsiTheme="minorHAnsi" w:cstheme="minorHAnsi"/>
                <w:color w:val="5B9BD5" w:themeColor="accent1"/>
                <w:sz w:val="24"/>
                <w:szCs w:val="24"/>
                <w:u w:val="single"/>
                <w:lang w:val="en-GB"/>
              </w:rPr>
              <w:t>https://www.researchgate.net/publication/372481815_IN_VITRO_ANTIBACTERIAL_ACTIVITY_OF_AQUEOUS_AND_METHANOL_EXTRACTS_OF_GARCINIA_KOLA_SEEDS</w:t>
            </w:r>
            <w:r w:rsidR="00816467" w:rsidRPr="00816467">
              <w:rPr>
                <w:rFonts w:asciiTheme="minorHAnsi" w:hAnsiTheme="minorHAnsi" w:cstheme="minorHAnsi"/>
                <w:color w:val="5B9BD5" w:themeColor="accent1"/>
                <w:sz w:val="24"/>
                <w:szCs w:val="24"/>
                <w:lang w:val="en-GB"/>
              </w:rPr>
              <w:t xml:space="preserve"> </w:t>
            </w:r>
            <w:r w:rsidRPr="00816467">
              <w:rPr>
                <w:rFonts w:asciiTheme="minorHAnsi" w:hAnsiTheme="minorHAnsi" w:cstheme="minorHAnsi"/>
                <w:color w:val="5B9BD5" w:themeColor="accent1"/>
                <w:sz w:val="24"/>
                <w:szCs w:val="24"/>
                <w:lang w:val="en-GB"/>
              </w:rPr>
              <w:t xml:space="preserve">   </w:t>
            </w:r>
          </w:p>
          <w:p w:rsidR="00FB2D22" w:rsidRPr="00506EE8" w:rsidRDefault="00FB2D22" w:rsidP="00FB2D22">
            <w:pPr>
              <w:pStyle w:val="NoSpacing"/>
              <w:jc w:val="both"/>
              <w:rPr>
                <w:rFonts w:asciiTheme="minorHAnsi" w:hAnsiTheme="minorHAnsi" w:cstheme="minorHAnsi"/>
                <w:sz w:val="24"/>
                <w:szCs w:val="24"/>
                <w:lang w:val="en-GB"/>
              </w:rPr>
            </w:pPr>
            <w:r w:rsidRPr="00506EE8">
              <w:rPr>
                <w:rFonts w:asciiTheme="minorHAnsi" w:hAnsiTheme="minorHAnsi" w:cstheme="minorHAnsi"/>
                <w:sz w:val="24"/>
                <w:szCs w:val="24"/>
                <w:lang w:val="en-GB"/>
              </w:rPr>
              <w:t>3.</w:t>
            </w:r>
            <w:r w:rsidRPr="00506EE8">
              <w:rPr>
                <w:rFonts w:asciiTheme="minorHAnsi" w:hAnsiTheme="minorHAnsi" w:cstheme="minorHAnsi"/>
                <w:sz w:val="24"/>
                <w:szCs w:val="24"/>
                <w:lang w:val="en-GB"/>
              </w:rPr>
              <w:tab/>
              <w:t>Umar A.I., Garba I., Tijjani M.B., Aliyu M.S., Usman A. and Iduh M.U.(2016). Efficacy of some commonly used disinfectants in some selected hospital laboratories in Sokoto. International Journal of  Novel Research in healthcare and Nursin</w:t>
            </w:r>
            <w:r w:rsidR="00816467">
              <w:rPr>
                <w:rFonts w:asciiTheme="minorHAnsi" w:hAnsiTheme="minorHAnsi" w:cstheme="minorHAnsi"/>
                <w:sz w:val="24"/>
                <w:szCs w:val="24"/>
                <w:lang w:val="en-GB"/>
              </w:rPr>
              <w:t xml:space="preserve">g, 3(3):23-27  </w:t>
            </w:r>
            <w:r w:rsidR="00816467">
              <w:rPr>
                <w:rFonts w:asciiTheme="minorHAnsi" w:hAnsiTheme="minorHAnsi" w:cstheme="minorHAnsi"/>
                <w:sz w:val="24"/>
                <w:szCs w:val="24"/>
                <w:lang w:val="en-GB"/>
              </w:rPr>
              <w:lastRenderedPageBreak/>
              <w:t xml:space="preserve">ISSN 2394-7330. </w:t>
            </w:r>
            <w:r w:rsidR="00816467">
              <w:t xml:space="preserve"> </w:t>
            </w:r>
            <w:r w:rsidR="00816467" w:rsidRPr="00816467">
              <w:rPr>
                <w:rFonts w:asciiTheme="minorHAnsi" w:hAnsiTheme="minorHAnsi" w:cstheme="minorHAnsi"/>
                <w:color w:val="5B9BD5" w:themeColor="accent1"/>
                <w:sz w:val="24"/>
                <w:szCs w:val="24"/>
                <w:u w:val="single"/>
                <w:lang w:val="en-GB"/>
              </w:rPr>
              <w:t>https://www.researchgate.net/publication/372482297_EFFICACY_OF_SOME_COMMONLY_USED_DISINFECTANTS_IN_SOME_SELECTED_HOSPITAL_LABORATORIES_IN_SOKOTO</w:t>
            </w:r>
            <w:r w:rsidRPr="00816467">
              <w:rPr>
                <w:rFonts w:asciiTheme="minorHAnsi" w:hAnsiTheme="minorHAnsi" w:cstheme="minorHAnsi"/>
                <w:color w:val="5B9BD5" w:themeColor="accent1"/>
                <w:sz w:val="24"/>
                <w:szCs w:val="24"/>
                <w:lang w:val="en-GB"/>
              </w:rPr>
              <w:t xml:space="preserve">  </w:t>
            </w:r>
          </w:p>
          <w:p w:rsidR="00FB2D22" w:rsidRPr="00506EE8" w:rsidRDefault="00FB2D22" w:rsidP="00FB2D22">
            <w:pPr>
              <w:pStyle w:val="NoSpacing"/>
              <w:jc w:val="both"/>
              <w:rPr>
                <w:rFonts w:asciiTheme="minorHAnsi" w:hAnsiTheme="minorHAnsi" w:cstheme="minorHAnsi"/>
                <w:sz w:val="24"/>
                <w:szCs w:val="24"/>
                <w:lang w:val="en-GB"/>
              </w:rPr>
            </w:pPr>
            <w:r w:rsidRPr="00506EE8">
              <w:rPr>
                <w:rFonts w:asciiTheme="minorHAnsi" w:hAnsiTheme="minorHAnsi" w:cstheme="minorHAnsi"/>
                <w:sz w:val="24"/>
                <w:szCs w:val="24"/>
                <w:lang w:val="en-GB"/>
              </w:rPr>
              <w:t>4.</w:t>
            </w:r>
            <w:r w:rsidRPr="00506EE8">
              <w:rPr>
                <w:rFonts w:asciiTheme="minorHAnsi" w:hAnsiTheme="minorHAnsi" w:cstheme="minorHAnsi"/>
                <w:sz w:val="24"/>
                <w:szCs w:val="24"/>
                <w:lang w:val="en-GB"/>
              </w:rPr>
              <w:tab/>
              <w:t xml:space="preserve">Spencer T.H.I., Umeh P.O., Irokanulo E.,Baba M.M., Spencer B.B., Umar A.I., Ardzard S.A., Oderinde S. and Onoja o.(2014). Bacterial Isolates Associated with Pelvic Inflammatory Disease among Female Patients attending some Hospitals in Abuja Nigeria. African Journal of Infectious Diseases,8(1): 9-13. </w:t>
            </w:r>
            <w:r w:rsidRPr="00505C7D">
              <w:rPr>
                <w:rFonts w:asciiTheme="minorHAnsi" w:hAnsiTheme="minorHAnsi" w:cstheme="minorHAnsi"/>
                <w:color w:val="5B9BD5" w:themeColor="accent1"/>
                <w:sz w:val="24"/>
                <w:szCs w:val="24"/>
                <w:u w:val="single"/>
                <w:lang w:val="en-GB"/>
              </w:rPr>
              <w:t>http://dx.doi.org/10.4314/ajid.v8i1.3</w:t>
            </w:r>
            <w:r w:rsidRPr="00506EE8">
              <w:rPr>
                <w:rFonts w:asciiTheme="minorHAnsi" w:hAnsiTheme="minorHAnsi" w:cstheme="minorHAnsi"/>
                <w:sz w:val="24"/>
                <w:szCs w:val="24"/>
                <w:lang w:val="en-GB"/>
              </w:rPr>
              <w:t xml:space="preserve">     </w:t>
            </w:r>
          </w:p>
          <w:p w:rsidR="00FB2D22" w:rsidRPr="00660CC2" w:rsidRDefault="00FB2D22" w:rsidP="00FB2D22">
            <w:pPr>
              <w:pStyle w:val="NoSpacing"/>
              <w:jc w:val="both"/>
              <w:rPr>
                <w:rFonts w:asciiTheme="minorHAnsi" w:hAnsiTheme="minorHAnsi" w:cstheme="minorHAnsi"/>
                <w:color w:val="5B9BD5" w:themeColor="accent1"/>
                <w:sz w:val="24"/>
                <w:szCs w:val="24"/>
                <w:u w:val="single"/>
                <w:lang w:val="en-GB"/>
              </w:rPr>
            </w:pPr>
            <w:r w:rsidRPr="00506EE8">
              <w:rPr>
                <w:rFonts w:asciiTheme="minorHAnsi" w:hAnsiTheme="minorHAnsi" w:cstheme="minorHAnsi"/>
                <w:sz w:val="24"/>
                <w:szCs w:val="24"/>
                <w:lang w:val="en-GB"/>
              </w:rPr>
              <w:t>5.</w:t>
            </w:r>
            <w:r w:rsidRPr="00506EE8">
              <w:rPr>
                <w:rFonts w:asciiTheme="minorHAnsi" w:hAnsiTheme="minorHAnsi" w:cstheme="minorHAnsi"/>
                <w:sz w:val="24"/>
                <w:szCs w:val="24"/>
                <w:lang w:val="en-GB"/>
              </w:rPr>
              <w:tab/>
              <w:t>Nuhu A.,Umar A.I.,Nataala S.U.,Iduh M.U. and Aminu F.(2015). Antiplasmodial Activity of Ethanolic Extract of Root and Stem back of Cassia sieberiana DC on Mice. Journal of Intercultural Ethnopharmacology,4(2):96-101. ISSN 2146-8397</w:t>
            </w:r>
            <w:r w:rsidR="00660CC2">
              <w:rPr>
                <w:rFonts w:asciiTheme="minorHAnsi" w:hAnsiTheme="minorHAnsi" w:cstheme="minorHAnsi"/>
                <w:sz w:val="24"/>
                <w:szCs w:val="24"/>
                <w:lang w:val="en-GB"/>
              </w:rPr>
              <w:t>.</w:t>
            </w:r>
            <w:r w:rsidR="00660CC2">
              <w:t xml:space="preserve"> </w:t>
            </w:r>
            <w:r w:rsidR="00660CC2" w:rsidRPr="00660CC2">
              <w:rPr>
                <w:rFonts w:asciiTheme="minorHAnsi" w:hAnsiTheme="minorHAnsi" w:cstheme="minorHAnsi"/>
                <w:color w:val="5B9BD5" w:themeColor="accent1"/>
                <w:sz w:val="24"/>
                <w:szCs w:val="24"/>
                <w:u w:val="single"/>
                <w:lang w:val="en-GB"/>
              </w:rPr>
              <w:t xml:space="preserve">DOI: 10.5455/jice.20141231014333  </w:t>
            </w:r>
            <w:r w:rsidRPr="00660CC2">
              <w:rPr>
                <w:rFonts w:asciiTheme="minorHAnsi" w:hAnsiTheme="minorHAnsi" w:cstheme="minorHAnsi"/>
                <w:color w:val="5B9BD5" w:themeColor="accent1"/>
                <w:sz w:val="24"/>
                <w:szCs w:val="24"/>
                <w:u w:val="single"/>
                <w:lang w:val="en-GB"/>
              </w:rPr>
              <w:t xml:space="preserve">         </w:t>
            </w:r>
          </w:p>
          <w:p w:rsidR="00FB2D22" w:rsidRPr="00506EE8" w:rsidRDefault="00FB2D22" w:rsidP="00FB2D22">
            <w:pPr>
              <w:pStyle w:val="NoSpacing"/>
              <w:jc w:val="both"/>
              <w:rPr>
                <w:rFonts w:asciiTheme="minorHAnsi" w:hAnsiTheme="minorHAnsi" w:cstheme="minorHAnsi"/>
                <w:sz w:val="24"/>
                <w:szCs w:val="24"/>
                <w:lang w:val="en-GB"/>
              </w:rPr>
            </w:pPr>
            <w:r w:rsidRPr="00506EE8">
              <w:rPr>
                <w:rFonts w:asciiTheme="minorHAnsi" w:hAnsiTheme="minorHAnsi" w:cstheme="minorHAnsi"/>
                <w:sz w:val="24"/>
                <w:szCs w:val="24"/>
                <w:lang w:val="en-GB"/>
              </w:rPr>
              <w:t>6.</w:t>
            </w:r>
            <w:r w:rsidRPr="00506EE8">
              <w:rPr>
                <w:rFonts w:asciiTheme="minorHAnsi" w:hAnsiTheme="minorHAnsi" w:cstheme="minorHAnsi"/>
                <w:sz w:val="24"/>
                <w:szCs w:val="24"/>
                <w:lang w:val="en-GB"/>
              </w:rPr>
              <w:tab/>
              <w:t>James Ameh, Rakiya Muhammad Ahmad, Nelson Ekeh, Pussam Linga, Zirra Mangoro, Asiya Umar Imam, Peter Akeredolu and Shuaibu Hudu (2012). Laboratory Diagnosis of Malaria: Comparing Giemsa stained thick blood films with rapid Diagnostic test (RDT) in an endemic setting in North-West Nigeria. Journal of Medical Laboratory and Diagnosi</w:t>
            </w:r>
            <w:r w:rsidR="00660CC2">
              <w:rPr>
                <w:rFonts w:asciiTheme="minorHAnsi" w:hAnsiTheme="minorHAnsi" w:cstheme="minorHAnsi"/>
                <w:sz w:val="24"/>
                <w:szCs w:val="24"/>
                <w:lang w:val="en-GB"/>
              </w:rPr>
              <w:t xml:space="preserve">s, 3(2): 10-15. ISSN 2141-2618. </w:t>
            </w:r>
            <w:r w:rsidR="00660CC2" w:rsidRPr="00660CC2">
              <w:rPr>
                <w:rFonts w:asciiTheme="minorHAnsi" w:hAnsiTheme="minorHAnsi" w:cstheme="minorHAnsi"/>
                <w:color w:val="5B9BD5" w:themeColor="accent1"/>
                <w:sz w:val="24"/>
                <w:szCs w:val="24"/>
                <w:u w:val="single"/>
                <w:lang w:val="en-GB"/>
              </w:rPr>
              <w:t>https://academicjournals.org/journal/JMLD/article-abstract/9F92CEE1038</w:t>
            </w:r>
            <w:r w:rsidR="00660CC2" w:rsidRPr="00660CC2">
              <w:rPr>
                <w:rFonts w:asciiTheme="minorHAnsi" w:hAnsiTheme="minorHAnsi" w:cstheme="minorHAnsi"/>
                <w:color w:val="5B9BD5" w:themeColor="accent1"/>
                <w:sz w:val="24"/>
                <w:szCs w:val="24"/>
                <w:lang w:val="en-GB"/>
              </w:rPr>
              <w:t xml:space="preserve"> </w:t>
            </w:r>
            <w:r w:rsidRPr="00660CC2">
              <w:rPr>
                <w:rFonts w:asciiTheme="minorHAnsi" w:hAnsiTheme="minorHAnsi" w:cstheme="minorHAnsi"/>
                <w:color w:val="5B9BD5" w:themeColor="accent1"/>
                <w:sz w:val="24"/>
                <w:szCs w:val="24"/>
                <w:lang w:val="en-GB"/>
              </w:rPr>
              <w:t xml:space="preserve">             </w:t>
            </w:r>
          </w:p>
          <w:p w:rsidR="00FB2D22" w:rsidRPr="00086A63" w:rsidRDefault="00FB2D22" w:rsidP="00FB2D22">
            <w:pPr>
              <w:pStyle w:val="NoSpacing"/>
              <w:jc w:val="both"/>
              <w:rPr>
                <w:rFonts w:asciiTheme="minorHAnsi" w:hAnsiTheme="minorHAnsi" w:cstheme="minorHAnsi"/>
                <w:color w:val="5B9BD5" w:themeColor="accent1"/>
                <w:sz w:val="24"/>
                <w:szCs w:val="24"/>
                <w:u w:val="single"/>
                <w:lang w:val="en-GB"/>
              </w:rPr>
            </w:pPr>
            <w:r w:rsidRPr="00506EE8">
              <w:rPr>
                <w:rFonts w:asciiTheme="minorHAnsi" w:hAnsiTheme="minorHAnsi" w:cstheme="minorHAnsi"/>
                <w:sz w:val="24"/>
                <w:szCs w:val="24"/>
                <w:lang w:val="en-GB"/>
              </w:rPr>
              <w:t>7.</w:t>
            </w:r>
            <w:r w:rsidRPr="00506EE8">
              <w:rPr>
                <w:rFonts w:asciiTheme="minorHAnsi" w:hAnsiTheme="minorHAnsi" w:cstheme="minorHAnsi"/>
                <w:sz w:val="24"/>
                <w:szCs w:val="24"/>
                <w:lang w:val="en-GB"/>
              </w:rPr>
              <w:tab/>
              <w:t>Sani Abdullahi Fana, Mohammed Danladi Abubakar Bunza, Sule Aliyu Anka, Asiya Umar Imam and Shehu Usman Nataala.(2015). Prevalence and Risk Factors associated with Malaria infection among Pregnant women in a semi-urban community of north-western Nigeria. Infectious Diseases of Poverty, 4(24) ISSN 2049-9957</w:t>
            </w:r>
            <w:r w:rsidR="00086A63">
              <w:rPr>
                <w:rFonts w:asciiTheme="minorHAnsi" w:hAnsiTheme="minorHAnsi" w:cstheme="minorHAnsi"/>
                <w:sz w:val="24"/>
                <w:szCs w:val="24"/>
                <w:lang w:val="en-GB"/>
              </w:rPr>
              <w:t xml:space="preserve">. </w:t>
            </w:r>
            <w:r w:rsidR="00086A63" w:rsidRPr="00086A63">
              <w:rPr>
                <w:rFonts w:asciiTheme="minorHAnsi" w:hAnsiTheme="minorHAnsi" w:cstheme="minorHAnsi"/>
                <w:color w:val="5B9BD5" w:themeColor="accent1"/>
                <w:sz w:val="24"/>
                <w:szCs w:val="24"/>
                <w:u w:val="single"/>
                <w:lang w:val="en-GB"/>
              </w:rPr>
              <w:t xml:space="preserve">DOI: 10.1186/s40249-015-0054-0 </w:t>
            </w:r>
            <w:r w:rsidRPr="00086A63">
              <w:rPr>
                <w:rFonts w:asciiTheme="minorHAnsi" w:hAnsiTheme="minorHAnsi" w:cstheme="minorHAnsi"/>
                <w:color w:val="5B9BD5" w:themeColor="accent1"/>
                <w:sz w:val="24"/>
                <w:szCs w:val="24"/>
                <w:u w:val="single"/>
                <w:lang w:val="en-GB"/>
              </w:rPr>
              <w:t xml:space="preserve">     </w:t>
            </w:r>
          </w:p>
          <w:p w:rsidR="00FB2D22" w:rsidRPr="00506EE8" w:rsidRDefault="00FB2D22" w:rsidP="00FB2D22">
            <w:pPr>
              <w:pStyle w:val="NoSpacing"/>
              <w:jc w:val="both"/>
              <w:rPr>
                <w:rFonts w:asciiTheme="minorHAnsi" w:hAnsiTheme="minorHAnsi" w:cstheme="minorHAnsi"/>
                <w:sz w:val="24"/>
                <w:szCs w:val="24"/>
                <w:lang w:val="en-GB"/>
              </w:rPr>
            </w:pPr>
            <w:r w:rsidRPr="00506EE8">
              <w:rPr>
                <w:rFonts w:asciiTheme="minorHAnsi" w:hAnsiTheme="minorHAnsi" w:cstheme="minorHAnsi"/>
                <w:sz w:val="24"/>
                <w:szCs w:val="24"/>
                <w:lang w:val="en-GB"/>
              </w:rPr>
              <w:t>8.</w:t>
            </w:r>
            <w:r w:rsidRPr="00506EE8">
              <w:rPr>
                <w:rFonts w:asciiTheme="minorHAnsi" w:hAnsiTheme="minorHAnsi" w:cstheme="minorHAnsi"/>
                <w:sz w:val="24"/>
                <w:szCs w:val="24"/>
                <w:lang w:val="en-GB"/>
              </w:rPr>
              <w:tab/>
              <w:t>Garba I., Umar A.I., Nuhu A., Tijjani M.B., Aliyu M.S., Salisu H. and Unata I.M.(2016). Prevalence of Escherichia coli among children (&lt;1-5 yrs) with diarrhea in selected hospitals in Sokoto Metropolis. International Journal of Novel Research in Life Scien</w:t>
            </w:r>
            <w:r w:rsidR="00086A63">
              <w:rPr>
                <w:rFonts w:asciiTheme="minorHAnsi" w:hAnsiTheme="minorHAnsi" w:cstheme="minorHAnsi"/>
                <w:sz w:val="24"/>
                <w:szCs w:val="24"/>
                <w:lang w:val="en-GB"/>
              </w:rPr>
              <w:t>ces, 3(5):1-5  ISSN 2394-966X.</w:t>
            </w:r>
            <w:r w:rsidR="00086A63">
              <w:t xml:space="preserve"> </w:t>
            </w:r>
            <w:r w:rsidR="00086A63" w:rsidRPr="00086A63">
              <w:rPr>
                <w:rFonts w:asciiTheme="minorHAnsi" w:hAnsiTheme="minorHAnsi" w:cstheme="minorHAnsi"/>
                <w:color w:val="5B9BD5" w:themeColor="accent1"/>
                <w:sz w:val="24"/>
                <w:szCs w:val="24"/>
                <w:lang w:val="en-GB"/>
              </w:rPr>
              <w:t xml:space="preserve">https://www.researchgate.net/publication/372481779_PREVALENCE_OF_ESCHERICHIA_COLI_AMONG_CHILDREN_1-5_Yrs_WITH_DIARRHEA_IN_SELECTED_HOSPITALS_IN_SOKOTO_METROPOLIS  </w:t>
            </w:r>
            <w:r w:rsidRPr="00086A63">
              <w:rPr>
                <w:rFonts w:asciiTheme="minorHAnsi" w:hAnsiTheme="minorHAnsi" w:cstheme="minorHAnsi"/>
                <w:color w:val="5B9BD5" w:themeColor="accent1"/>
                <w:sz w:val="24"/>
                <w:szCs w:val="24"/>
                <w:lang w:val="en-GB"/>
              </w:rPr>
              <w:t xml:space="preserve"> </w:t>
            </w:r>
          </w:p>
          <w:p w:rsidR="00FB2D22" w:rsidRPr="00506EE8" w:rsidRDefault="00FB2D22" w:rsidP="00FB2D22">
            <w:pPr>
              <w:pStyle w:val="NoSpacing"/>
              <w:jc w:val="both"/>
              <w:rPr>
                <w:rFonts w:asciiTheme="minorHAnsi" w:hAnsiTheme="minorHAnsi" w:cstheme="minorHAnsi"/>
                <w:sz w:val="24"/>
                <w:szCs w:val="24"/>
                <w:lang w:val="en-GB"/>
              </w:rPr>
            </w:pPr>
            <w:r w:rsidRPr="00506EE8">
              <w:rPr>
                <w:rFonts w:asciiTheme="minorHAnsi" w:hAnsiTheme="minorHAnsi" w:cstheme="minorHAnsi"/>
                <w:sz w:val="24"/>
                <w:szCs w:val="24"/>
                <w:lang w:val="en-GB"/>
              </w:rPr>
              <w:t>9.</w:t>
            </w:r>
            <w:r w:rsidRPr="00506EE8">
              <w:rPr>
                <w:rFonts w:asciiTheme="minorHAnsi" w:hAnsiTheme="minorHAnsi" w:cstheme="minorHAnsi"/>
                <w:sz w:val="24"/>
                <w:szCs w:val="24"/>
                <w:lang w:val="en-GB"/>
              </w:rPr>
              <w:tab/>
              <w:t>Garba, I., Umar, A.I., Abdulrahman, A.B., Tijjani, M.B.,Aliyu, M.S., Zang</w:t>
            </w:r>
            <w:r w:rsidR="00086A63">
              <w:rPr>
                <w:rFonts w:asciiTheme="minorHAnsi" w:hAnsiTheme="minorHAnsi" w:cstheme="minorHAnsi"/>
                <w:sz w:val="24"/>
                <w:szCs w:val="24"/>
                <w:lang w:val="en-GB"/>
              </w:rPr>
              <w:t xml:space="preserve">o, U.U. and Muhammad, A. (2013). </w:t>
            </w:r>
            <w:r w:rsidRPr="00506EE8">
              <w:rPr>
                <w:rFonts w:asciiTheme="minorHAnsi" w:hAnsiTheme="minorHAnsi" w:cstheme="minorHAnsi"/>
                <w:sz w:val="24"/>
                <w:szCs w:val="24"/>
                <w:lang w:val="en-GB"/>
              </w:rPr>
              <w:t>Phytochemical and antibacterial properties of garlic extracts.</w:t>
            </w:r>
            <w:r w:rsidR="00086A63">
              <w:rPr>
                <w:rFonts w:asciiTheme="minorHAnsi" w:hAnsiTheme="minorHAnsi" w:cstheme="minorHAnsi"/>
                <w:sz w:val="24"/>
                <w:szCs w:val="24"/>
                <w:lang w:val="en-GB"/>
              </w:rPr>
              <w:t xml:space="preserve"> </w:t>
            </w:r>
            <w:r w:rsidRPr="00506EE8">
              <w:rPr>
                <w:rFonts w:asciiTheme="minorHAnsi" w:hAnsiTheme="minorHAnsi" w:cstheme="minorHAnsi"/>
                <w:sz w:val="24"/>
                <w:szCs w:val="24"/>
                <w:lang w:val="en-GB"/>
              </w:rPr>
              <w:t xml:space="preserve">Bayero Journal of Pure and Applied Sciences, 6(2): 45 </w:t>
            </w:r>
            <w:r w:rsidR="000576AE">
              <w:rPr>
                <w:rFonts w:asciiTheme="minorHAnsi" w:hAnsiTheme="minorHAnsi" w:cstheme="minorHAnsi"/>
                <w:sz w:val="24"/>
                <w:szCs w:val="24"/>
                <w:lang w:val="en-GB"/>
              </w:rPr>
              <w:t xml:space="preserve">– 48 ISSN 2006-6996. </w:t>
            </w:r>
            <w:r w:rsidR="000576AE">
              <w:t xml:space="preserve"> </w:t>
            </w:r>
            <w:r w:rsidR="000576AE" w:rsidRPr="000576AE">
              <w:rPr>
                <w:rFonts w:asciiTheme="minorHAnsi" w:hAnsiTheme="minorHAnsi" w:cstheme="minorHAnsi"/>
                <w:color w:val="5B9BD5" w:themeColor="accent1"/>
                <w:sz w:val="24"/>
                <w:szCs w:val="24"/>
                <w:u w:val="single"/>
                <w:lang w:val="en-GB"/>
              </w:rPr>
              <w:t>file:///C:/Users/user/Downloads/ajol-file-journals_424_articles_100050_submission_proof_100050-5041-264409-1-10-20140122.pdf</w:t>
            </w:r>
            <w:r w:rsidRPr="000576AE">
              <w:rPr>
                <w:rFonts w:asciiTheme="minorHAnsi" w:hAnsiTheme="minorHAnsi" w:cstheme="minorHAnsi"/>
                <w:color w:val="5B9BD5" w:themeColor="accent1"/>
                <w:sz w:val="24"/>
                <w:szCs w:val="24"/>
                <w:lang w:val="en-GB"/>
              </w:rPr>
              <w:t xml:space="preserve">  </w:t>
            </w:r>
          </w:p>
          <w:p w:rsidR="00FB2D22" w:rsidRPr="00506EE8" w:rsidRDefault="00FB2D22" w:rsidP="00FB2D22">
            <w:pPr>
              <w:pStyle w:val="NoSpacing"/>
              <w:jc w:val="both"/>
              <w:rPr>
                <w:rFonts w:asciiTheme="minorHAnsi" w:hAnsiTheme="minorHAnsi" w:cstheme="minorHAnsi"/>
                <w:sz w:val="24"/>
                <w:szCs w:val="24"/>
                <w:lang w:val="en-GB"/>
              </w:rPr>
            </w:pPr>
            <w:r w:rsidRPr="00506EE8">
              <w:rPr>
                <w:rFonts w:asciiTheme="minorHAnsi" w:hAnsiTheme="minorHAnsi" w:cstheme="minorHAnsi"/>
                <w:sz w:val="24"/>
                <w:szCs w:val="24"/>
                <w:lang w:val="en-GB"/>
              </w:rPr>
              <w:t>10.</w:t>
            </w:r>
            <w:r w:rsidRPr="00506EE8">
              <w:rPr>
                <w:rFonts w:asciiTheme="minorHAnsi" w:hAnsiTheme="minorHAnsi" w:cstheme="minorHAnsi"/>
                <w:sz w:val="24"/>
                <w:szCs w:val="24"/>
                <w:lang w:val="en-GB"/>
              </w:rPr>
              <w:tab/>
              <w:t>Nuhu, A., Umar, A.I., Abdulrazak,M.,Kabiru, G.,Ikeh, E.I. and Garba, I. (2014). Intestinal parasitic infestation among HIV seropositive and HIV seronegative patients attending  UsmanuDanfodiyo University Teaching Hospital Sokoto, Nigeria. Nigerian Journal of Basic and Applied Science, 22(384):107-110 ISSN 0794-5698</w:t>
            </w:r>
            <w:r w:rsidR="000576AE">
              <w:rPr>
                <w:rFonts w:asciiTheme="minorHAnsi" w:hAnsiTheme="minorHAnsi" w:cstheme="minorHAnsi"/>
                <w:sz w:val="24"/>
                <w:szCs w:val="24"/>
                <w:lang w:val="en-GB"/>
              </w:rPr>
              <w:t xml:space="preserve">. </w:t>
            </w:r>
            <w:r w:rsidR="000576AE">
              <w:t xml:space="preserve"> </w:t>
            </w:r>
            <w:r w:rsidR="000576AE" w:rsidRPr="000576AE">
              <w:rPr>
                <w:rFonts w:asciiTheme="minorHAnsi" w:hAnsiTheme="minorHAnsi" w:cstheme="minorHAnsi"/>
                <w:color w:val="5B9BD5" w:themeColor="accent1"/>
                <w:sz w:val="24"/>
                <w:szCs w:val="24"/>
                <w:u w:val="single"/>
                <w:lang w:val="en-GB"/>
              </w:rPr>
              <w:t>https://www.ajol.info/index.php/njbas/article/view/118050</w:t>
            </w:r>
          </w:p>
          <w:p w:rsidR="00FB2D22" w:rsidRPr="00506EE8" w:rsidRDefault="00FB2D22" w:rsidP="00FB2D22">
            <w:pPr>
              <w:pStyle w:val="NoSpacing"/>
              <w:jc w:val="both"/>
              <w:rPr>
                <w:rFonts w:asciiTheme="minorHAnsi" w:hAnsiTheme="minorHAnsi" w:cstheme="minorHAnsi"/>
                <w:sz w:val="24"/>
                <w:szCs w:val="24"/>
                <w:lang w:val="en-GB"/>
              </w:rPr>
            </w:pPr>
            <w:r w:rsidRPr="00506EE8">
              <w:rPr>
                <w:rFonts w:asciiTheme="minorHAnsi" w:hAnsiTheme="minorHAnsi" w:cstheme="minorHAnsi"/>
                <w:sz w:val="24"/>
                <w:szCs w:val="24"/>
                <w:lang w:val="en-GB"/>
              </w:rPr>
              <w:t>11.</w:t>
            </w:r>
            <w:r w:rsidRPr="00506EE8">
              <w:rPr>
                <w:rFonts w:asciiTheme="minorHAnsi" w:hAnsiTheme="minorHAnsi" w:cstheme="minorHAnsi"/>
                <w:sz w:val="24"/>
                <w:szCs w:val="24"/>
                <w:lang w:val="en-GB"/>
              </w:rPr>
              <w:tab/>
              <w:t xml:space="preserve">Nuhu A., Nataala S.U., Mohammed K.G Umar A.I., Nura, Muhammad B. and Ikeh E.I.(2012). Identification of Intestinal Parasites in some green leafy vegetables sold in Sokoto Metropolis. International journal of development in medical sciences, 22(1&amp;2): 100-105 ISSN 2006-9014 </w:t>
            </w:r>
          </w:p>
          <w:p w:rsidR="00FB2D22" w:rsidRPr="00506EE8" w:rsidRDefault="00FB2D22" w:rsidP="00FB2D22">
            <w:pPr>
              <w:pStyle w:val="NoSpacing"/>
              <w:jc w:val="both"/>
              <w:rPr>
                <w:rFonts w:asciiTheme="minorHAnsi" w:hAnsiTheme="minorHAnsi" w:cstheme="minorHAnsi"/>
                <w:sz w:val="24"/>
                <w:szCs w:val="24"/>
                <w:lang w:val="en-GB"/>
              </w:rPr>
            </w:pPr>
            <w:r w:rsidRPr="00506EE8">
              <w:rPr>
                <w:rFonts w:asciiTheme="minorHAnsi" w:hAnsiTheme="minorHAnsi" w:cstheme="minorHAnsi"/>
                <w:sz w:val="24"/>
                <w:szCs w:val="24"/>
                <w:lang w:val="en-GB"/>
              </w:rPr>
              <w:t>12.</w:t>
            </w:r>
            <w:r w:rsidRPr="00506EE8">
              <w:rPr>
                <w:rFonts w:asciiTheme="minorHAnsi" w:hAnsiTheme="minorHAnsi" w:cstheme="minorHAnsi"/>
                <w:sz w:val="24"/>
                <w:szCs w:val="24"/>
                <w:lang w:val="en-GB"/>
              </w:rPr>
              <w:tab/>
              <w:t xml:space="preserve">Garba I., Umar A.I., Tijjani M.B., Aliyu M.S., Nuhu A., Ganau A.M., Raji M.I.O and Bello A.F. (2016). Vulvovaginal candidiasis amongst pregnant women attending some </w:t>
            </w:r>
            <w:r w:rsidRPr="00506EE8">
              <w:rPr>
                <w:rFonts w:asciiTheme="minorHAnsi" w:hAnsiTheme="minorHAnsi" w:cstheme="minorHAnsi"/>
                <w:sz w:val="24"/>
                <w:szCs w:val="24"/>
                <w:lang w:val="en-GB"/>
              </w:rPr>
              <w:lastRenderedPageBreak/>
              <w:t>selected hospitals in Sokoto metropolis. International journal of pure and applied science. 6(1): 120-28 ISSN: 1743-6264</w:t>
            </w:r>
          </w:p>
          <w:p w:rsidR="00FB2D22" w:rsidRPr="00506EE8" w:rsidRDefault="00FB2D22" w:rsidP="00FB2D22">
            <w:pPr>
              <w:pStyle w:val="NoSpacing"/>
              <w:jc w:val="both"/>
              <w:rPr>
                <w:rFonts w:asciiTheme="minorHAnsi" w:hAnsiTheme="minorHAnsi" w:cstheme="minorHAnsi"/>
                <w:sz w:val="24"/>
                <w:szCs w:val="24"/>
                <w:lang w:val="en-GB"/>
              </w:rPr>
            </w:pPr>
            <w:r w:rsidRPr="00506EE8">
              <w:rPr>
                <w:rFonts w:asciiTheme="minorHAnsi" w:hAnsiTheme="minorHAnsi" w:cstheme="minorHAnsi"/>
                <w:sz w:val="24"/>
                <w:szCs w:val="24"/>
                <w:lang w:val="en-GB"/>
              </w:rPr>
              <w:t>13.</w:t>
            </w:r>
            <w:r w:rsidRPr="00506EE8">
              <w:rPr>
                <w:rFonts w:asciiTheme="minorHAnsi" w:hAnsiTheme="minorHAnsi" w:cstheme="minorHAnsi"/>
                <w:sz w:val="24"/>
                <w:szCs w:val="24"/>
                <w:lang w:val="en-GB"/>
              </w:rPr>
              <w:tab/>
              <w:t xml:space="preserve">M.L. Jidda, K.K. Ibrahim, G. Aiki, A.A Ngaski, J. Blessing, U.I Asiya and C. Nwachukwu. (2017). The prevalence of Glucose-6-phosphate Dehydrogenase (G6PD) deficiency in students of Abdurrahman school of health technology Gwadabawa Sokoto, north western Nigeria. International blood research and reviews. 7(4): 1-6 ISSN: 2321-7219 </w:t>
            </w:r>
            <w:r w:rsidRPr="00505C7D">
              <w:rPr>
                <w:rFonts w:asciiTheme="minorHAnsi" w:hAnsiTheme="minorHAnsi" w:cstheme="minorHAnsi"/>
                <w:color w:val="5B9BD5" w:themeColor="accent1"/>
                <w:sz w:val="24"/>
                <w:szCs w:val="24"/>
                <w:u w:val="single"/>
                <w:lang w:val="en-GB"/>
              </w:rPr>
              <w:t>DOI: 10.9734/IBRR/2017/31901</w:t>
            </w:r>
          </w:p>
          <w:p w:rsidR="00FB2D22" w:rsidRPr="00505C7D" w:rsidRDefault="00FB2D22" w:rsidP="00FB2D22">
            <w:pPr>
              <w:pStyle w:val="NoSpacing"/>
              <w:jc w:val="both"/>
              <w:rPr>
                <w:rFonts w:asciiTheme="minorHAnsi" w:hAnsiTheme="minorHAnsi" w:cstheme="minorHAnsi"/>
                <w:color w:val="5B9BD5" w:themeColor="accent1"/>
                <w:sz w:val="24"/>
                <w:szCs w:val="24"/>
                <w:u w:val="single"/>
                <w:lang w:val="en-GB"/>
              </w:rPr>
            </w:pPr>
            <w:r w:rsidRPr="00506EE8">
              <w:rPr>
                <w:rFonts w:asciiTheme="minorHAnsi" w:hAnsiTheme="minorHAnsi" w:cstheme="minorHAnsi"/>
                <w:sz w:val="24"/>
                <w:szCs w:val="24"/>
                <w:lang w:val="en-GB"/>
              </w:rPr>
              <w:t>14.</w:t>
            </w:r>
            <w:r w:rsidRPr="00506EE8">
              <w:rPr>
                <w:rFonts w:asciiTheme="minorHAnsi" w:hAnsiTheme="minorHAnsi" w:cstheme="minorHAnsi"/>
                <w:sz w:val="24"/>
                <w:szCs w:val="24"/>
                <w:lang w:val="en-GB"/>
              </w:rPr>
              <w:tab/>
              <w:t>Umar AI, Garba I, Jidda ML, Ganau AM, Fana AS, Umar AI (2020). Multidrug-resistant Pseudomonas aeruginosa isolated from ear and wound swabs in some selected hospital laboratories in Sokoto Metropolis, Nigeria. Calabar J Health Sci. 3:31-5.ISSN (Print):  2636-4786, ISSN (Online): 2756-4185</w:t>
            </w:r>
            <w:r w:rsidR="00505C7D" w:rsidRPr="00505C7D">
              <w:rPr>
                <w:rFonts w:asciiTheme="minorHAnsi" w:hAnsiTheme="minorHAnsi" w:cstheme="minorHAnsi"/>
                <w:color w:val="5B9BD5" w:themeColor="accent1"/>
                <w:sz w:val="24"/>
                <w:szCs w:val="24"/>
                <w:u w:val="single"/>
                <w:lang w:val="en-GB"/>
              </w:rPr>
              <w:t xml:space="preserve">. </w:t>
            </w:r>
            <w:r w:rsidR="00505C7D" w:rsidRPr="00505C7D">
              <w:rPr>
                <w:color w:val="5B9BD5" w:themeColor="accent1"/>
                <w:u w:val="single"/>
              </w:rPr>
              <w:t xml:space="preserve"> </w:t>
            </w:r>
            <w:r w:rsidR="00505C7D" w:rsidRPr="00505C7D">
              <w:rPr>
                <w:rFonts w:asciiTheme="minorHAnsi" w:hAnsiTheme="minorHAnsi" w:cstheme="minorHAnsi"/>
                <w:color w:val="5B9BD5" w:themeColor="accent1"/>
                <w:sz w:val="24"/>
                <w:szCs w:val="24"/>
                <w:u w:val="single"/>
                <w:lang w:val="en-GB"/>
              </w:rPr>
              <w:t>https://c-jhs.com/multidrug-resistant-isolated-from-ear-and-wound-swabs-in-some-selected-hospital-laboratories-in-sokoto-metropolis-nigeria/</w:t>
            </w:r>
          </w:p>
          <w:p w:rsidR="00FB2D22" w:rsidRPr="00506EE8" w:rsidRDefault="00FB2D22" w:rsidP="00FB2D22">
            <w:pPr>
              <w:pStyle w:val="NoSpacing"/>
              <w:jc w:val="both"/>
              <w:rPr>
                <w:rFonts w:asciiTheme="minorHAnsi" w:hAnsiTheme="minorHAnsi" w:cstheme="minorHAnsi"/>
                <w:sz w:val="24"/>
                <w:szCs w:val="24"/>
                <w:lang w:val="en-GB"/>
              </w:rPr>
            </w:pPr>
            <w:r w:rsidRPr="00506EE8">
              <w:rPr>
                <w:rFonts w:asciiTheme="minorHAnsi" w:hAnsiTheme="minorHAnsi" w:cstheme="minorHAnsi"/>
                <w:sz w:val="24"/>
                <w:szCs w:val="24"/>
                <w:lang w:val="en-GB"/>
              </w:rPr>
              <w:t>15.</w:t>
            </w:r>
            <w:r w:rsidRPr="00506EE8">
              <w:rPr>
                <w:rFonts w:asciiTheme="minorHAnsi" w:hAnsiTheme="minorHAnsi" w:cstheme="minorHAnsi"/>
                <w:sz w:val="24"/>
                <w:szCs w:val="24"/>
                <w:lang w:val="en-GB"/>
              </w:rPr>
              <w:tab/>
              <w:t>Mohammed K, Suwaiba M, Spencer T, Nataala S, Ashcroft O, Nuhu A, Asiya UI.(2018)</w:t>
            </w:r>
            <w:r w:rsidR="00505C7D">
              <w:rPr>
                <w:rFonts w:asciiTheme="minorHAnsi" w:hAnsiTheme="minorHAnsi" w:cstheme="minorHAnsi"/>
                <w:sz w:val="24"/>
                <w:szCs w:val="24"/>
                <w:lang w:val="en-GB"/>
              </w:rPr>
              <w:t>.</w:t>
            </w:r>
            <w:r w:rsidRPr="00506EE8">
              <w:rPr>
                <w:rFonts w:asciiTheme="minorHAnsi" w:hAnsiTheme="minorHAnsi" w:cstheme="minorHAnsi"/>
                <w:sz w:val="24"/>
                <w:szCs w:val="24"/>
                <w:lang w:val="en-GB"/>
              </w:rPr>
              <w:t xml:space="preserve"> Prevalence of urinary schistosomiasis among primary school children in Kwalkwalawa area, Sokoto state, north-western Nigeria. Asian J Res Med Pharm </w:t>
            </w:r>
            <w:r w:rsidR="00505C7D">
              <w:rPr>
                <w:rFonts w:asciiTheme="minorHAnsi" w:hAnsiTheme="minorHAnsi" w:cstheme="minorHAnsi"/>
                <w:sz w:val="24"/>
                <w:szCs w:val="24"/>
                <w:lang w:val="en-GB"/>
              </w:rPr>
              <w:t xml:space="preserve">Sci.;3(1):1-0.  ISSN: 2457-0745. </w:t>
            </w:r>
            <w:r w:rsidR="00505C7D">
              <w:t xml:space="preserve"> </w:t>
            </w:r>
            <w:r w:rsidR="00505C7D" w:rsidRPr="00505C7D">
              <w:rPr>
                <w:rFonts w:asciiTheme="minorHAnsi" w:hAnsiTheme="minorHAnsi" w:cstheme="minorHAnsi"/>
                <w:color w:val="5B9BD5" w:themeColor="accent1"/>
                <w:sz w:val="24"/>
                <w:szCs w:val="24"/>
                <w:u w:val="single"/>
                <w:lang w:val="en-GB"/>
              </w:rPr>
              <w:t>DOI: 10.9734/AJRIMPS/2018/38623</w:t>
            </w:r>
          </w:p>
          <w:p w:rsidR="00FB2D22" w:rsidRPr="00505C7D" w:rsidRDefault="00FB2D22" w:rsidP="00FB2D22">
            <w:pPr>
              <w:pStyle w:val="NoSpacing"/>
              <w:jc w:val="both"/>
              <w:rPr>
                <w:rFonts w:asciiTheme="minorHAnsi" w:hAnsiTheme="minorHAnsi" w:cstheme="minorHAnsi"/>
                <w:color w:val="5B9BD5" w:themeColor="accent1"/>
                <w:sz w:val="24"/>
                <w:szCs w:val="24"/>
                <w:u w:val="single"/>
                <w:lang w:val="en-GB"/>
              </w:rPr>
            </w:pPr>
            <w:r w:rsidRPr="00506EE8">
              <w:rPr>
                <w:rFonts w:asciiTheme="minorHAnsi" w:hAnsiTheme="minorHAnsi" w:cstheme="minorHAnsi"/>
                <w:sz w:val="24"/>
                <w:szCs w:val="24"/>
                <w:lang w:val="en-GB"/>
              </w:rPr>
              <w:t>16.</w:t>
            </w:r>
            <w:r w:rsidRPr="00506EE8">
              <w:rPr>
                <w:rFonts w:asciiTheme="minorHAnsi" w:hAnsiTheme="minorHAnsi" w:cstheme="minorHAnsi"/>
                <w:sz w:val="24"/>
                <w:szCs w:val="24"/>
                <w:lang w:val="en-GB"/>
              </w:rPr>
              <w:tab/>
              <w:t>Imam AU, Baki AS, Atata RF, Garba I, Ganau AM, Imam AU (2018). Prevalence and antibiogram of Staphylococcus aureus isolated from clinical samples in Sokoto metropolis. International Journal of Innovative Research and Development. 7(7).  ISSN 2278 0211 pp 54-58</w:t>
            </w:r>
            <w:r w:rsidR="00927D49">
              <w:rPr>
                <w:rFonts w:asciiTheme="minorHAnsi" w:hAnsiTheme="minorHAnsi" w:cstheme="minorHAnsi"/>
                <w:sz w:val="24"/>
                <w:szCs w:val="24"/>
                <w:lang w:val="en-GB"/>
              </w:rPr>
              <w:t xml:space="preserve">. </w:t>
            </w:r>
            <w:r w:rsidR="00505C7D">
              <w:t xml:space="preserve"> </w:t>
            </w:r>
            <w:r w:rsidR="00505C7D" w:rsidRPr="00505C7D">
              <w:rPr>
                <w:rFonts w:asciiTheme="minorHAnsi" w:hAnsiTheme="minorHAnsi" w:cstheme="minorHAnsi"/>
                <w:color w:val="5B9BD5" w:themeColor="accent1"/>
                <w:sz w:val="24"/>
                <w:szCs w:val="24"/>
                <w:u w:val="single"/>
                <w:lang w:val="en-GB"/>
              </w:rPr>
              <w:t>https://www.internationaljournalcorner.com/index.php/ijird_ojs/article/view/137012</w:t>
            </w:r>
          </w:p>
          <w:p w:rsidR="00FB2D22" w:rsidRPr="00496AB4" w:rsidRDefault="00FB2D22" w:rsidP="00FB2D22">
            <w:pPr>
              <w:pStyle w:val="NoSpacing"/>
              <w:jc w:val="both"/>
              <w:rPr>
                <w:rFonts w:asciiTheme="minorHAnsi" w:hAnsiTheme="minorHAnsi" w:cstheme="minorHAnsi"/>
                <w:color w:val="5B9BD5" w:themeColor="accent1"/>
                <w:sz w:val="24"/>
                <w:szCs w:val="24"/>
                <w:u w:val="single"/>
                <w:lang w:val="en-GB"/>
              </w:rPr>
            </w:pPr>
            <w:r w:rsidRPr="00506EE8">
              <w:rPr>
                <w:rFonts w:asciiTheme="minorHAnsi" w:hAnsiTheme="minorHAnsi" w:cstheme="minorHAnsi"/>
                <w:sz w:val="24"/>
                <w:szCs w:val="24"/>
                <w:lang w:val="en-GB"/>
              </w:rPr>
              <w:t>17.</w:t>
            </w:r>
            <w:r w:rsidRPr="00506EE8">
              <w:rPr>
                <w:rFonts w:asciiTheme="minorHAnsi" w:hAnsiTheme="minorHAnsi" w:cstheme="minorHAnsi"/>
                <w:sz w:val="24"/>
                <w:szCs w:val="24"/>
                <w:lang w:val="en-GB"/>
              </w:rPr>
              <w:tab/>
              <w:t xml:space="preserve">K. Mohammed. I. Tijjani, T.H.I Spencer, A.B. Mohammed, M.K. Garba, S.U Nataala, A.U. Imam and O.F Ashcroft.(2018). Prevalence and predictors of Entamoeba histolytica infection among school age children in Wamakko local government area, Sokoto state Nigeria. South Asian journal of Parasitology. 1(2):1-14 </w:t>
            </w:r>
            <w:r w:rsidRPr="00496AB4">
              <w:rPr>
                <w:rFonts w:asciiTheme="minorHAnsi" w:hAnsiTheme="minorHAnsi" w:cstheme="minorHAnsi"/>
                <w:color w:val="5B9BD5" w:themeColor="accent1"/>
                <w:sz w:val="24"/>
                <w:szCs w:val="24"/>
                <w:u w:val="single"/>
                <w:lang w:val="en-GB"/>
              </w:rPr>
              <w:t>DOI: 10.9734/SAJP/2018/42363</w:t>
            </w:r>
          </w:p>
          <w:p w:rsidR="00FB2D22" w:rsidRPr="00496AB4" w:rsidRDefault="00FB2D22" w:rsidP="00FB2D22">
            <w:pPr>
              <w:pStyle w:val="NoSpacing"/>
              <w:jc w:val="both"/>
              <w:rPr>
                <w:rFonts w:asciiTheme="minorHAnsi" w:hAnsiTheme="minorHAnsi" w:cstheme="minorHAnsi"/>
                <w:color w:val="5B9BD5" w:themeColor="accent1"/>
                <w:sz w:val="24"/>
                <w:szCs w:val="24"/>
                <w:u w:val="single"/>
                <w:lang w:val="en-GB"/>
              </w:rPr>
            </w:pPr>
            <w:r w:rsidRPr="00506EE8">
              <w:rPr>
                <w:rFonts w:asciiTheme="minorHAnsi" w:hAnsiTheme="minorHAnsi" w:cstheme="minorHAnsi"/>
                <w:sz w:val="24"/>
                <w:szCs w:val="24"/>
                <w:lang w:val="en-GB"/>
              </w:rPr>
              <w:t>18.</w:t>
            </w:r>
            <w:r w:rsidRPr="00506EE8">
              <w:rPr>
                <w:rFonts w:asciiTheme="minorHAnsi" w:hAnsiTheme="minorHAnsi" w:cstheme="minorHAnsi"/>
                <w:sz w:val="24"/>
                <w:szCs w:val="24"/>
                <w:lang w:val="en-GB"/>
              </w:rPr>
              <w:tab/>
              <w:t xml:space="preserve">N.M. Bunza, A.A.Isah, M.D.Hafsat and U.I. Asiya.(2019). Antibiotic susceptibility pattern of Staphylococcus aureus isolated from clinical samples in Specialist hospital Sokoto. South Asian journal of research in Microbiology. 3(3):1-6 </w:t>
            </w:r>
            <w:r w:rsidRPr="00496AB4">
              <w:rPr>
                <w:rFonts w:asciiTheme="minorHAnsi" w:hAnsiTheme="minorHAnsi" w:cstheme="minorHAnsi"/>
                <w:color w:val="5B9BD5" w:themeColor="accent1"/>
                <w:sz w:val="24"/>
                <w:szCs w:val="24"/>
                <w:u w:val="single"/>
                <w:lang w:val="en-GB"/>
              </w:rPr>
              <w:t>DOI: 10.9734/sajrm/2019/v3i330085</w:t>
            </w:r>
          </w:p>
          <w:p w:rsidR="00FB2D22" w:rsidRPr="00496AB4" w:rsidRDefault="00FB2D22" w:rsidP="00FB2D22">
            <w:pPr>
              <w:pStyle w:val="NoSpacing"/>
              <w:jc w:val="both"/>
              <w:rPr>
                <w:rFonts w:asciiTheme="minorHAnsi" w:hAnsiTheme="minorHAnsi" w:cstheme="minorHAnsi"/>
                <w:color w:val="5B9BD5" w:themeColor="accent1"/>
                <w:sz w:val="24"/>
                <w:szCs w:val="24"/>
                <w:u w:val="single"/>
                <w:lang w:val="en-GB"/>
              </w:rPr>
            </w:pPr>
            <w:r w:rsidRPr="00506EE8">
              <w:rPr>
                <w:rFonts w:asciiTheme="minorHAnsi" w:hAnsiTheme="minorHAnsi" w:cstheme="minorHAnsi"/>
                <w:sz w:val="24"/>
                <w:szCs w:val="24"/>
                <w:lang w:val="en-GB"/>
              </w:rPr>
              <w:t>19.</w:t>
            </w:r>
            <w:r w:rsidRPr="00506EE8">
              <w:rPr>
                <w:rFonts w:asciiTheme="minorHAnsi" w:hAnsiTheme="minorHAnsi" w:cstheme="minorHAnsi"/>
                <w:sz w:val="24"/>
                <w:szCs w:val="24"/>
                <w:lang w:val="en-GB"/>
              </w:rPr>
              <w:tab/>
              <w:t xml:space="preserve">Jidda ML, Aiki G, Ibrahim K, Ngaski A, Abubakar I, Umar A, Nwachukwu C.(2018) Prevalence of Helicobacter pylori in students with stomach ulcer attending school of health technology Gwadabawa, Sokoto. International Journal of Tropical Disease and Health.;29:1-7. ISSN: 2278-1005  </w:t>
            </w:r>
            <w:r w:rsidRPr="00496AB4">
              <w:rPr>
                <w:rFonts w:asciiTheme="minorHAnsi" w:hAnsiTheme="minorHAnsi" w:cstheme="minorHAnsi"/>
                <w:color w:val="5B9BD5" w:themeColor="accent1"/>
                <w:sz w:val="24"/>
                <w:szCs w:val="24"/>
                <w:u w:val="single"/>
                <w:lang w:val="en-GB"/>
              </w:rPr>
              <w:t>DOI: http://dx.doi.org/10.9734/ijtdh</w:t>
            </w:r>
          </w:p>
          <w:p w:rsidR="00FB2D22" w:rsidRPr="00506EE8" w:rsidRDefault="00FB2D22" w:rsidP="00FB2D22">
            <w:pPr>
              <w:pStyle w:val="NoSpacing"/>
              <w:jc w:val="both"/>
              <w:rPr>
                <w:rFonts w:asciiTheme="minorHAnsi" w:hAnsiTheme="minorHAnsi" w:cstheme="minorHAnsi"/>
                <w:sz w:val="24"/>
                <w:szCs w:val="24"/>
                <w:lang w:val="en-GB"/>
              </w:rPr>
            </w:pPr>
            <w:r w:rsidRPr="00506EE8">
              <w:rPr>
                <w:rFonts w:asciiTheme="minorHAnsi" w:hAnsiTheme="minorHAnsi" w:cstheme="minorHAnsi"/>
                <w:sz w:val="24"/>
                <w:szCs w:val="24"/>
                <w:lang w:val="en-GB"/>
              </w:rPr>
              <w:t>20.</w:t>
            </w:r>
            <w:r w:rsidRPr="00506EE8">
              <w:rPr>
                <w:rFonts w:asciiTheme="minorHAnsi" w:hAnsiTheme="minorHAnsi" w:cstheme="minorHAnsi"/>
                <w:sz w:val="24"/>
                <w:szCs w:val="24"/>
                <w:lang w:val="en-GB"/>
              </w:rPr>
              <w:tab/>
              <w:t>Ganau AM, Mohammed K, Spencer TH, Nata’ala US, Kabiru Muhammad Asiya UI, Ibrahim G. Intensity of urinary Schistosomiasis in relation to some epidemiologic markers in school children of Dundaye and Kwalkwalawa Riverine communities of Wamakko, Sokoto State, Nigeria. Sokoto J Med Lab Sci. 2016;1(2):13-24. print ISSN: 2536-7153</w:t>
            </w:r>
          </w:p>
          <w:p w:rsidR="00FB2D22" w:rsidRPr="00927D49" w:rsidRDefault="00FB2D22" w:rsidP="00FB2D22">
            <w:pPr>
              <w:pStyle w:val="NoSpacing"/>
              <w:jc w:val="both"/>
              <w:rPr>
                <w:rFonts w:asciiTheme="minorHAnsi" w:hAnsiTheme="minorHAnsi" w:cstheme="minorHAnsi"/>
                <w:color w:val="5B9BD5" w:themeColor="accent1"/>
                <w:sz w:val="24"/>
                <w:szCs w:val="24"/>
                <w:u w:val="single"/>
                <w:lang w:val="en-GB"/>
              </w:rPr>
            </w:pPr>
            <w:r w:rsidRPr="00506EE8">
              <w:rPr>
                <w:rFonts w:asciiTheme="minorHAnsi" w:hAnsiTheme="minorHAnsi" w:cstheme="minorHAnsi"/>
                <w:sz w:val="24"/>
                <w:szCs w:val="24"/>
                <w:lang w:val="en-GB"/>
              </w:rPr>
              <w:t>21.</w:t>
            </w:r>
            <w:r w:rsidRPr="00506EE8">
              <w:rPr>
                <w:rFonts w:asciiTheme="minorHAnsi" w:hAnsiTheme="minorHAnsi" w:cstheme="minorHAnsi"/>
                <w:sz w:val="24"/>
                <w:szCs w:val="24"/>
                <w:lang w:val="en-GB"/>
              </w:rPr>
              <w:tab/>
              <w:t>Abubakar Shagari Z, Mahmuda A, Kulthum Muhammad U, Ibrahim Dabai A, Sarkin Baki A, Bello M, Umar Imam A, Ganau M (2021). Antibacterial Activity of the Methanolic Leaf Extract of Some Medicinal Plants used by Traditional Birth Attendants in Sokoto Metropolis. Advances in Research. pp. 28-37. ISSN 2348-0394</w:t>
            </w:r>
            <w:r w:rsidR="00927D49">
              <w:rPr>
                <w:rFonts w:asciiTheme="minorHAnsi" w:hAnsiTheme="minorHAnsi" w:cstheme="minorHAnsi"/>
                <w:sz w:val="24"/>
                <w:szCs w:val="24"/>
                <w:lang w:val="en-GB"/>
              </w:rPr>
              <w:t xml:space="preserve">. </w:t>
            </w:r>
            <w:r w:rsidR="00927D49">
              <w:t xml:space="preserve"> </w:t>
            </w:r>
            <w:r w:rsidR="00927D49" w:rsidRPr="00927D49">
              <w:rPr>
                <w:rFonts w:asciiTheme="minorHAnsi" w:hAnsiTheme="minorHAnsi" w:cstheme="minorHAnsi"/>
                <w:color w:val="5B9BD5" w:themeColor="accent1"/>
                <w:sz w:val="24"/>
                <w:szCs w:val="24"/>
                <w:u w:val="single"/>
                <w:lang w:val="en-GB"/>
              </w:rPr>
              <w:t>https://journalair.com/index.php/AIR/article/view/827</w:t>
            </w:r>
          </w:p>
          <w:p w:rsidR="00FB2D22" w:rsidRPr="00506EE8" w:rsidRDefault="00FB2D22" w:rsidP="00FB2D22">
            <w:pPr>
              <w:pStyle w:val="NoSpacing"/>
              <w:jc w:val="both"/>
              <w:rPr>
                <w:rFonts w:asciiTheme="minorHAnsi" w:hAnsiTheme="minorHAnsi" w:cstheme="minorHAnsi"/>
                <w:sz w:val="24"/>
                <w:szCs w:val="24"/>
                <w:lang w:val="en-GB"/>
              </w:rPr>
            </w:pPr>
            <w:r w:rsidRPr="00506EE8">
              <w:rPr>
                <w:rFonts w:asciiTheme="minorHAnsi" w:hAnsiTheme="minorHAnsi" w:cstheme="minorHAnsi"/>
                <w:sz w:val="24"/>
                <w:szCs w:val="24"/>
                <w:lang w:val="en-GB"/>
              </w:rPr>
              <w:t>22.</w:t>
            </w:r>
            <w:r w:rsidRPr="00506EE8">
              <w:rPr>
                <w:rFonts w:asciiTheme="minorHAnsi" w:hAnsiTheme="minorHAnsi" w:cstheme="minorHAnsi"/>
                <w:sz w:val="24"/>
                <w:szCs w:val="24"/>
                <w:lang w:val="en-GB"/>
              </w:rPr>
              <w:tab/>
              <w:t xml:space="preserve">A Shagari Z, Bello M, K Mohammed U, I Dabai A, Mahmuda A, S Baki A, U Imam A, Ganau M. Toxicological Activity of the Methanolic Leaf Extract of Some Medicinal </w:t>
            </w:r>
            <w:r w:rsidRPr="00506EE8">
              <w:rPr>
                <w:rFonts w:asciiTheme="minorHAnsi" w:hAnsiTheme="minorHAnsi" w:cstheme="minorHAnsi"/>
                <w:sz w:val="24"/>
                <w:szCs w:val="24"/>
                <w:lang w:val="en-GB"/>
              </w:rPr>
              <w:lastRenderedPageBreak/>
              <w:t>Plants Used in Sokoto Township and Environs. Journal of Advances in Biology &amp; Biotechnology 24(10): 54-62, 2021; Article no.JABB.77999 ISSN: 2394-1081</w:t>
            </w:r>
            <w:r w:rsidR="00927D49">
              <w:rPr>
                <w:rFonts w:asciiTheme="minorHAnsi" w:hAnsiTheme="minorHAnsi" w:cstheme="minorHAnsi"/>
                <w:sz w:val="24"/>
                <w:szCs w:val="24"/>
                <w:lang w:val="en-GB"/>
              </w:rPr>
              <w:t>.</w:t>
            </w:r>
            <w:r w:rsidR="00927D49" w:rsidRPr="00927D49">
              <w:rPr>
                <w:rFonts w:asciiTheme="minorHAnsi" w:hAnsiTheme="minorHAnsi" w:cstheme="minorHAnsi"/>
                <w:color w:val="5B9BD5" w:themeColor="accent1"/>
                <w:sz w:val="24"/>
                <w:szCs w:val="24"/>
                <w:u w:val="single"/>
                <w:lang w:val="en-GB"/>
              </w:rPr>
              <w:t>https://journaljabb.com/index.php/JABB/article/view/526</w:t>
            </w:r>
            <w:r w:rsidR="00927D49" w:rsidRPr="00927D49">
              <w:rPr>
                <w:rFonts w:asciiTheme="minorHAnsi" w:hAnsiTheme="minorHAnsi" w:cstheme="minorHAnsi"/>
                <w:color w:val="5B9BD5" w:themeColor="accent1"/>
                <w:sz w:val="24"/>
                <w:szCs w:val="24"/>
                <w:lang w:val="en-GB"/>
              </w:rPr>
              <w:t xml:space="preserve"> </w:t>
            </w:r>
          </w:p>
          <w:p w:rsidR="00FB2D22" w:rsidRPr="00927D49" w:rsidRDefault="00FB2D22" w:rsidP="00FB2D22">
            <w:pPr>
              <w:pStyle w:val="NoSpacing"/>
              <w:jc w:val="both"/>
              <w:rPr>
                <w:rFonts w:asciiTheme="minorHAnsi" w:hAnsiTheme="minorHAnsi" w:cstheme="minorHAnsi"/>
                <w:color w:val="5B9BD5" w:themeColor="accent1"/>
                <w:sz w:val="24"/>
                <w:szCs w:val="24"/>
                <w:u w:val="single"/>
                <w:lang w:val="en-GB"/>
              </w:rPr>
            </w:pPr>
            <w:r w:rsidRPr="00506EE8">
              <w:rPr>
                <w:rFonts w:asciiTheme="minorHAnsi" w:hAnsiTheme="minorHAnsi" w:cstheme="minorHAnsi"/>
                <w:sz w:val="24"/>
                <w:szCs w:val="24"/>
                <w:lang w:val="en-GB"/>
              </w:rPr>
              <w:t>23.</w:t>
            </w:r>
            <w:r w:rsidRPr="00506EE8">
              <w:rPr>
                <w:rFonts w:asciiTheme="minorHAnsi" w:hAnsiTheme="minorHAnsi" w:cstheme="minorHAnsi"/>
                <w:sz w:val="24"/>
                <w:szCs w:val="24"/>
                <w:lang w:val="en-GB"/>
              </w:rPr>
              <w:tab/>
              <w:t>Garba I, Umar A, Tijjani M, Aliyu M, Jumare Y, Raji M, Unata I(2020). Prevalence and Antibiogram of Salmonella enterica among patients attending selected hospitals in Sokoto metropolis. Bima Journal of Science and Technology (2536-6041). ;4(02):375-82. ISSN: 2536-6041</w:t>
            </w:r>
            <w:r w:rsidR="00927D49">
              <w:rPr>
                <w:rFonts w:asciiTheme="minorHAnsi" w:hAnsiTheme="minorHAnsi" w:cstheme="minorHAnsi"/>
                <w:sz w:val="24"/>
                <w:szCs w:val="24"/>
                <w:lang w:val="en-GB"/>
              </w:rPr>
              <w:t xml:space="preserve">. </w:t>
            </w:r>
            <w:r w:rsidR="00927D49">
              <w:t xml:space="preserve"> </w:t>
            </w:r>
            <w:r w:rsidR="00927D49" w:rsidRPr="00927D49">
              <w:rPr>
                <w:rFonts w:asciiTheme="minorHAnsi" w:hAnsiTheme="minorHAnsi" w:cstheme="minorHAnsi"/>
                <w:color w:val="5B9BD5" w:themeColor="accent1"/>
                <w:sz w:val="24"/>
                <w:szCs w:val="24"/>
                <w:u w:val="single"/>
                <w:lang w:val="en-GB"/>
              </w:rPr>
              <w:t>https://journals.gjbeacademia.com/index.php/bimajst/article/view/237</w:t>
            </w:r>
          </w:p>
          <w:p w:rsidR="00FB2D22" w:rsidRPr="00506EE8" w:rsidRDefault="00FB2D22" w:rsidP="00FB2D22">
            <w:pPr>
              <w:pStyle w:val="NoSpacing"/>
              <w:jc w:val="both"/>
              <w:rPr>
                <w:rFonts w:asciiTheme="minorHAnsi" w:hAnsiTheme="minorHAnsi" w:cstheme="minorHAnsi"/>
                <w:sz w:val="24"/>
                <w:szCs w:val="24"/>
                <w:lang w:val="en-GB"/>
              </w:rPr>
            </w:pPr>
            <w:r w:rsidRPr="00506EE8">
              <w:rPr>
                <w:rFonts w:asciiTheme="minorHAnsi" w:hAnsiTheme="minorHAnsi" w:cstheme="minorHAnsi"/>
                <w:sz w:val="24"/>
                <w:szCs w:val="24"/>
                <w:lang w:val="en-GB"/>
              </w:rPr>
              <w:t>24.</w:t>
            </w:r>
            <w:r w:rsidRPr="00506EE8">
              <w:rPr>
                <w:rFonts w:asciiTheme="minorHAnsi" w:hAnsiTheme="minorHAnsi" w:cstheme="minorHAnsi"/>
                <w:sz w:val="24"/>
                <w:szCs w:val="24"/>
                <w:lang w:val="en-GB"/>
              </w:rPr>
              <w:tab/>
              <w:t xml:space="preserve">Umar, A.I., Garba, I., Ganau, A.M.,  Bunza, N.M., Ashcroft, O.F., Umar, A.I. and Habeeb, Y.D.(2020) Vancomycin Resistance Among Clinical Isolates of Staphylococcus aureus Obtained from Selected Hospitals in Sokoto Metropolis UJMR 5 (2) pp 111 - 116 ISSN: 2616 – 066 </w:t>
            </w:r>
            <w:r w:rsidRPr="00927D49">
              <w:rPr>
                <w:rFonts w:asciiTheme="minorHAnsi" w:hAnsiTheme="minorHAnsi" w:cstheme="minorHAnsi"/>
                <w:color w:val="5B9BD5" w:themeColor="accent1"/>
                <w:sz w:val="24"/>
                <w:szCs w:val="24"/>
                <w:u w:val="single"/>
                <w:lang w:val="en-GB"/>
              </w:rPr>
              <w:t>doi.org/10.47430/ujmr.2052.015</w:t>
            </w:r>
          </w:p>
          <w:p w:rsidR="00FB2D22" w:rsidRPr="00506EE8" w:rsidRDefault="00FB2D22" w:rsidP="00FB2D22">
            <w:pPr>
              <w:pStyle w:val="NoSpacing"/>
              <w:jc w:val="both"/>
              <w:rPr>
                <w:rFonts w:asciiTheme="minorHAnsi" w:hAnsiTheme="minorHAnsi" w:cstheme="minorHAnsi"/>
                <w:sz w:val="24"/>
                <w:szCs w:val="24"/>
                <w:lang w:val="en-GB"/>
              </w:rPr>
            </w:pPr>
            <w:r w:rsidRPr="00506EE8">
              <w:rPr>
                <w:rFonts w:asciiTheme="minorHAnsi" w:hAnsiTheme="minorHAnsi" w:cstheme="minorHAnsi"/>
                <w:sz w:val="24"/>
                <w:szCs w:val="24"/>
                <w:lang w:val="en-GB"/>
              </w:rPr>
              <w:t>25.</w:t>
            </w:r>
            <w:r w:rsidRPr="00506EE8">
              <w:rPr>
                <w:rFonts w:asciiTheme="minorHAnsi" w:hAnsiTheme="minorHAnsi" w:cstheme="minorHAnsi"/>
                <w:sz w:val="24"/>
                <w:szCs w:val="24"/>
                <w:lang w:val="en-GB"/>
              </w:rPr>
              <w:tab/>
              <w:t>Garba L, Umar AI, Tijjani MB, Aliyu MS, Raji MI, Shinkafi SA, Adamu AB (2018). Phytochemical and Antibacterial activity of Zingiber officinale against some Bacterial clinical isolates. African Journal of Natural Sciences  21:39-44 ISSN 1119-1104.</w:t>
            </w:r>
          </w:p>
          <w:p w:rsidR="00FB2D22" w:rsidRPr="00506EE8" w:rsidRDefault="00FB2D22" w:rsidP="00FB2D22">
            <w:pPr>
              <w:pStyle w:val="NoSpacing"/>
              <w:jc w:val="both"/>
              <w:rPr>
                <w:rFonts w:asciiTheme="minorHAnsi" w:hAnsiTheme="minorHAnsi" w:cstheme="minorHAnsi"/>
                <w:sz w:val="24"/>
                <w:szCs w:val="24"/>
                <w:lang w:val="en-GB"/>
              </w:rPr>
            </w:pPr>
            <w:r w:rsidRPr="00506EE8">
              <w:rPr>
                <w:rFonts w:asciiTheme="minorHAnsi" w:hAnsiTheme="minorHAnsi" w:cstheme="minorHAnsi"/>
                <w:sz w:val="24"/>
                <w:szCs w:val="24"/>
                <w:lang w:val="en-GB"/>
              </w:rPr>
              <w:t>26.</w:t>
            </w:r>
            <w:r w:rsidRPr="00506EE8">
              <w:rPr>
                <w:rFonts w:asciiTheme="minorHAnsi" w:hAnsiTheme="minorHAnsi" w:cstheme="minorHAnsi"/>
                <w:sz w:val="24"/>
                <w:szCs w:val="24"/>
                <w:lang w:val="en-GB"/>
              </w:rPr>
              <w:tab/>
              <w:t>I. Garba, A. I. Umar, A. Nuhu, M. I. O. Raji, A. S. Fana, M. B. Tijjani, J. S. Aliyu, M. S. and Mathias (2016) Bacteriologic Quality Of Public Drinking Water Sources In Sokoto Metropolis International Journal of Pure and Applied Science 7 (1):176-185 ISSN: 2149-0910 (print)</w:t>
            </w:r>
          </w:p>
          <w:p w:rsidR="00FB2D22" w:rsidRPr="00496AB4" w:rsidRDefault="00FB2D22" w:rsidP="00FB2D22">
            <w:pPr>
              <w:pStyle w:val="NoSpacing"/>
              <w:jc w:val="both"/>
              <w:rPr>
                <w:rFonts w:asciiTheme="minorHAnsi" w:hAnsiTheme="minorHAnsi" w:cstheme="minorHAnsi"/>
                <w:color w:val="5B9BD5" w:themeColor="accent1"/>
                <w:sz w:val="24"/>
                <w:szCs w:val="24"/>
                <w:u w:val="single"/>
                <w:lang w:val="en-GB"/>
              </w:rPr>
            </w:pPr>
            <w:r w:rsidRPr="00506EE8">
              <w:rPr>
                <w:rFonts w:asciiTheme="minorHAnsi" w:hAnsiTheme="minorHAnsi" w:cstheme="minorHAnsi"/>
                <w:sz w:val="24"/>
                <w:szCs w:val="24"/>
                <w:lang w:val="en-GB"/>
              </w:rPr>
              <w:t>27.</w:t>
            </w:r>
            <w:r w:rsidRPr="00506EE8">
              <w:rPr>
                <w:rFonts w:asciiTheme="minorHAnsi" w:hAnsiTheme="minorHAnsi" w:cstheme="minorHAnsi"/>
                <w:sz w:val="24"/>
                <w:szCs w:val="24"/>
                <w:lang w:val="en-GB"/>
              </w:rPr>
              <w:tab/>
              <w:t xml:space="preserve">Garba Ibrahim, Umar Asiya Imam, Ganau Ahmed Mohammed, Raji Mudasiru Iyanda Omowale, Fana Sani Abdullahi, Shinkafi Sa’adatu Aliyu and Kazeem Ademola (2020). Comparison Between Microscopic and Rapid Test Assay in the Detection of Malaria Parasite Infection in Patient Attending Some Hospitals in Sokoto Nigeria. American Journal of Biomedical and Life Sciences, 8(4): 64-68 </w:t>
            </w:r>
            <w:r w:rsidRPr="00496AB4">
              <w:rPr>
                <w:rFonts w:asciiTheme="minorHAnsi" w:hAnsiTheme="minorHAnsi" w:cstheme="minorHAnsi"/>
                <w:color w:val="5B9BD5" w:themeColor="accent1"/>
                <w:sz w:val="24"/>
                <w:szCs w:val="24"/>
                <w:u w:val="single"/>
                <w:lang w:val="en-GB"/>
              </w:rPr>
              <w:t>doi: 10.11648/j.ajbls.20200804.11</w:t>
            </w:r>
          </w:p>
          <w:p w:rsidR="00FB2D22" w:rsidRPr="00496AB4" w:rsidRDefault="00FB2D22" w:rsidP="00FB2D22">
            <w:pPr>
              <w:pStyle w:val="NoSpacing"/>
              <w:jc w:val="both"/>
              <w:rPr>
                <w:rFonts w:asciiTheme="minorHAnsi" w:hAnsiTheme="minorHAnsi" w:cstheme="minorHAnsi"/>
                <w:color w:val="5B9BD5" w:themeColor="accent1"/>
                <w:sz w:val="24"/>
                <w:szCs w:val="24"/>
                <w:u w:val="single"/>
                <w:lang w:val="en-GB"/>
              </w:rPr>
            </w:pPr>
            <w:r w:rsidRPr="00506EE8">
              <w:rPr>
                <w:rFonts w:asciiTheme="minorHAnsi" w:hAnsiTheme="minorHAnsi" w:cstheme="minorHAnsi"/>
                <w:sz w:val="24"/>
                <w:szCs w:val="24"/>
                <w:lang w:val="en-GB"/>
              </w:rPr>
              <w:t>28.</w:t>
            </w:r>
            <w:r w:rsidRPr="00506EE8">
              <w:rPr>
                <w:rFonts w:asciiTheme="minorHAnsi" w:hAnsiTheme="minorHAnsi" w:cstheme="minorHAnsi"/>
                <w:sz w:val="24"/>
                <w:szCs w:val="24"/>
                <w:lang w:val="en-GB"/>
              </w:rPr>
              <w:tab/>
              <w:t xml:space="preserve">Umar AI, Manga SB, Baki AS, Uba A, Dabai AI.(2023) Molecular Detection of mecA gene among Methicillin Resistant Staphylococcus aureus Isolates from Clinical Samples in Sokoto, Nigeria. International Journal of Pharmaceutical and Bio Medical Science 3 (02):50-6. ISSN(print): 2767-827X, ISSN(online): 2767-830X </w:t>
            </w:r>
            <w:r w:rsidRPr="00496AB4">
              <w:rPr>
                <w:rFonts w:asciiTheme="minorHAnsi" w:hAnsiTheme="minorHAnsi" w:cstheme="minorHAnsi"/>
                <w:color w:val="5B9BD5" w:themeColor="accent1"/>
                <w:sz w:val="24"/>
                <w:szCs w:val="24"/>
                <w:u w:val="single"/>
                <w:lang w:val="en-GB"/>
              </w:rPr>
              <w:t>DOI: https://doi.org/10.47191/ijpbms/v3-i2-03</w:t>
            </w:r>
          </w:p>
          <w:p w:rsidR="00FB2D22" w:rsidRPr="00496AB4" w:rsidRDefault="00FB2D22" w:rsidP="00FB2D22">
            <w:pPr>
              <w:pStyle w:val="NoSpacing"/>
              <w:jc w:val="both"/>
              <w:rPr>
                <w:rFonts w:asciiTheme="minorHAnsi" w:hAnsiTheme="minorHAnsi" w:cstheme="minorHAnsi"/>
                <w:color w:val="5B9BD5" w:themeColor="accent1"/>
                <w:sz w:val="24"/>
                <w:szCs w:val="24"/>
                <w:u w:val="single"/>
                <w:lang w:val="en-GB"/>
              </w:rPr>
            </w:pPr>
            <w:r w:rsidRPr="00506EE8">
              <w:rPr>
                <w:rFonts w:asciiTheme="minorHAnsi" w:hAnsiTheme="minorHAnsi" w:cstheme="minorHAnsi"/>
                <w:sz w:val="24"/>
                <w:szCs w:val="24"/>
                <w:lang w:val="en-GB"/>
              </w:rPr>
              <w:t>29.</w:t>
            </w:r>
            <w:r w:rsidRPr="00506EE8">
              <w:rPr>
                <w:rFonts w:asciiTheme="minorHAnsi" w:hAnsiTheme="minorHAnsi" w:cstheme="minorHAnsi"/>
                <w:sz w:val="24"/>
                <w:szCs w:val="24"/>
                <w:lang w:val="en-GB"/>
              </w:rPr>
              <w:tab/>
              <w:t xml:space="preserve">Umar, A. I., Garba, I., &amp; Ganau, A. M. (2023). Evaluation of Cefoxitin Disc Diffusion and Chromogenic Agar in the Detection of Methicillin Resistant Staphylococcus aureus. South Asian Journal of Research in Microbiology, 15(1), 20-26. </w:t>
            </w:r>
            <w:r w:rsidRPr="00496AB4">
              <w:rPr>
                <w:rFonts w:asciiTheme="minorHAnsi" w:hAnsiTheme="minorHAnsi" w:cstheme="minorHAnsi"/>
                <w:color w:val="5B9BD5" w:themeColor="accent1"/>
                <w:sz w:val="24"/>
                <w:szCs w:val="24"/>
                <w:u w:val="single"/>
                <w:lang w:val="en-GB"/>
              </w:rPr>
              <w:t>DOI: 10.9734/sajrm/2023/v15i1278</w:t>
            </w:r>
          </w:p>
          <w:p w:rsidR="00FB2D22" w:rsidRPr="00506EE8" w:rsidRDefault="00FB2D22" w:rsidP="00FB2D22">
            <w:pPr>
              <w:pStyle w:val="NoSpacing"/>
              <w:jc w:val="both"/>
              <w:rPr>
                <w:rFonts w:asciiTheme="minorHAnsi" w:hAnsiTheme="minorHAnsi" w:cstheme="minorHAnsi"/>
                <w:sz w:val="24"/>
                <w:szCs w:val="24"/>
                <w:lang w:val="en-GB"/>
              </w:rPr>
            </w:pPr>
            <w:r w:rsidRPr="00506EE8">
              <w:rPr>
                <w:rFonts w:asciiTheme="minorHAnsi" w:hAnsiTheme="minorHAnsi" w:cstheme="minorHAnsi"/>
                <w:sz w:val="24"/>
                <w:szCs w:val="24"/>
                <w:lang w:val="en-GB"/>
              </w:rPr>
              <w:t>30.</w:t>
            </w:r>
            <w:r w:rsidRPr="00506EE8">
              <w:rPr>
                <w:rFonts w:asciiTheme="minorHAnsi" w:hAnsiTheme="minorHAnsi" w:cstheme="minorHAnsi"/>
                <w:sz w:val="24"/>
                <w:szCs w:val="24"/>
                <w:lang w:val="en-GB"/>
              </w:rPr>
              <w:tab/>
              <w:t xml:space="preserve">Umar, A. I., Manga, S. B., Baki, A. S., Ahmad, U., &amp; Fardami, A. Y. (2022). Phenotyphic Identification and Distribution of Methicillin Resistant Staphylococcus aureus from Clinical Samples in Some Selected Hospital Laboratories in Sokoto, Sokoto State, Nigeria. UMYU Scientifica, 1(2), 173-179. </w:t>
            </w:r>
            <w:r w:rsidRPr="00496AB4">
              <w:rPr>
                <w:rFonts w:asciiTheme="minorHAnsi" w:hAnsiTheme="minorHAnsi" w:cstheme="minorHAnsi"/>
                <w:color w:val="5B9BD5" w:themeColor="accent1"/>
                <w:sz w:val="24"/>
                <w:szCs w:val="24"/>
                <w:u w:val="single"/>
                <w:lang w:val="en-GB"/>
              </w:rPr>
              <w:t xml:space="preserve">DOI: https://doi.org/10.56919/usci.1222.021 </w:t>
            </w:r>
          </w:p>
          <w:p w:rsidR="00FB2D22" w:rsidRPr="00496AB4" w:rsidRDefault="00FB2D22" w:rsidP="00FB2D22">
            <w:pPr>
              <w:pStyle w:val="NoSpacing"/>
              <w:jc w:val="both"/>
              <w:rPr>
                <w:rFonts w:asciiTheme="minorHAnsi" w:hAnsiTheme="minorHAnsi" w:cstheme="minorHAnsi"/>
                <w:color w:val="5B9BD5" w:themeColor="accent1"/>
                <w:sz w:val="24"/>
                <w:szCs w:val="24"/>
                <w:u w:val="single"/>
                <w:lang w:val="en-GB"/>
              </w:rPr>
            </w:pPr>
            <w:r w:rsidRPr="00506EE8">
              <w:rPr>
                <w:rFonts w:asciiTheme="minorHAnsi" w:hAnsiTheme="minorHAnsi" w:cstheme="minorHAnsi"/>
                <w:sz w:val="24"/>
                <w:szCs w:val="24"/>
                <w:lang w:val="en-GB"/>
              </w:rPr>
              <w:t>31.</w:t>
            </w:r>
            <w:r w:rsidRPr="00506EE8">
              <w:rPr>
                <w:rFonts w:asciiTheme="minorHAnsi" w:hAnsiTheme="minorHAnsi" w:cstheme="minorHAnsi"/>
                <w:sz w:val="24"/>
                <w:szCs w:val="24"/>
                <w:lang w:val="en-GB"/>
              </w:rPr>
              <w:tab/>
              <w:t xml:space="preserve">Garba I, Umar AI, Tijjani MB, Aliyu MS, Muhammad HI, Raji MI, Fana SA, Thompson J. Haematological changes in Malaria infection among pregnant women in Sokoto metropolis Nigeria. FUDMA Journal of Sciences. 2023 Jul 10;7(3):283-7. </w:t>
            </w:r>
            <w:r w:rsidRPr="00496AB4">
              <w:rPr>
                <w:rFonts w:asciiTheme="minorHAnsi" w:hAnsiTheme="minorHAnsi" w:cstheme="minorHAnsi"/>
                <w:color w:val="5B9BD5" w:themeColor="accent1"/>
                <w:sz w:val="24"/>
                <w:szCs w:val="24"/>
                <w:u w:val="single"/>
                <w:lang w:val="en-GB"/>
              </w:rPr>
              <w:t>DOI: https://doi.org/10.33003/fjs-2023-0703-1870</w:t>
            </w:r>
          </w:p>
          <w:p w:rsidR="00FB2D22" w:rsidRPr="00506EE8" w:rsidRDefault="00FB2D22" w:rsidP="00FB2D22">
            <w:pPr>
              <w:pStyle w:val="NoSpacing"/>
              <w:jc w:val="both"/>
              <w:rPr>
                <w:rFonts w:asciiTheme="minorHAnsi" w:hAnsiTheme="minorHAnsi" w:cstheme="minorHAnsi"/>
                <w:sz w:val="24"/>
                <w:szCs w:val="24"/>
                <w:lang w:val="en-GB"/>
              </w:rPr>
            </w:pPr>
            <w:r w:rsidRPr="00506EE8">
              <w:rPr>
                <w:rFonts w:asciiTheme="minorHAnsi" w:hAnsiTheme="minorHAnsi" w:cstheme="minorHAnsi"/>
                <w:sz w:val="24"/>
                <w:szCs w:val="24"/>
                <w:lang w:val="en-GB"/>
              </w:rPr>
              <w:t>32.</w:t>
            </w:r>
            <w:r w:rsidRPr="00506EE8">
              <w:rPr>
                <w:rFonts w:asciiTheme="minorHAnsi" w:hAnsiTheme="minorHAnsi" w:cstheme="minorHAnsi"/>
                <w:sz w:val="24"/>
                <w:szCs w:val="24"/>
                <w:lang w:val="en-GB"/>
              </w:rPr>
              <w:tab/>
              <w:t xml:space="preserve">Umar AI, Manga SB, Baki AS, Uba A.(2023) Molecular characterization and epidemiology of methicillin-resistant Staphylococcus aureus isolated from clinical samples in Sokoto, Nigeria. Adesh University Journal of Medical Sciences and Research.5(1):17-24. </w:t>
            </w:r>
            <w:r w:rsidRPr="00496AB4">
              <w:rPr>
                <w:rFonts w:asciiTheme="minorHAnsi" w:hAnsiTheme="minorHAnsi" w:cstheme="minorHAnsi"/>
                <w:color w:val="5B9BD5" w:themeColor="accent1"/>
                <w:sz w:val="24"/>
                <w:szCs w:val="24"/>
                <w:u w:val="single"/>
                <w:lang w:val="en-GB"/>
              </w:rPr>
              <w:t>DOI 10.25259/AUJMSR_7_2023</w:t>
            </w:r>
          </w:p>
          <w:p w:rsidR="00FB2D22" w:rsidRPr="00506EE8" w:rsidRDefault="00FB2D22" w:rsidP="00FB2D22">
            <w:pPr>
              <w:pStyle w:val="NoSpacing"/>
              <w:jc w:val="both"/>
              <w:rPr>
                <w:rFonts w:asciiTheme="minorHAnsi" w:hAnsiTheme="minorHAnsi" w:cstheme="minorHAnsi"/>
                <w:sz w:val="24"/>
                <w:szCs w:val="24"/>
                <w:lang w:val="en-GB"/>
              </w:rPr>
            </w:pPr>
            <w:r w:rsidRPr="00506EE8">
              <w:rPr>
                <w:rFonts w:asciiTheme="minorHAnsi" w:hAnsiTheme="minorHAnsi" w:cstheme="minorHAnsi"/>
                <w:sz w:val="24"/>
                <w:szCs w:val="24"/>
                <w:lang w:val="en-GB"/>
              </w:rPr>
              <w:lastRenderedPageBreak/>
              <w:t>33.</w:t>
            </w:r>
            <w:r w:rsidRPr="00506EE8">
              <w:rPr>
                <w:rFonts w:asciiTheme="minorHAnsi" w:hAnsiTheme="minorHAnsi" w:cstheme="minorHAnsi"/>
                <w:sz w:val="24"/>
                <w:szCs w:val="24"/>
                <w:lang w:val="en-GB"/>
              </w:rPr>
              <w:tab/>
              <w:t xml:space="preserve">Umar Asiya Imam, Abdulqadir Zahrau and Emmanuel Ifeanyi Obeagu (2024). The threat of Antimicrobial Resistance in Developing Countries:Causes and Control Strategies. Journal of Scientific Research 9(1) 20-28, </w:t>
            </w:r>
            <w:r w:rsidRPr="00496AB4">
              <w:rPr>
                <w:rFonts w:asciiTheme="minorHAnsi" w:hAnsiTheme="minorHAnsi" w:cstheme="minorHAnsi"/>
                <w:color w:val="5B9BD5" w:themeColor="accent1"/>
                <w:sz w:val="24"/>
                <w:szCs w:val="24"/>
                <w:u w:val="single"/>
                <w:lang w:val="en-GB"/>
              </w:rPr>
              <w:t>https://doi.org/10.59298/IDOSRJSR/2024/1.1.2028.100</w:t>
            </w:r>
            <w:r w:rsidRPr="00496AB4">
              <w:rPr>
                <w:rFonts w:asciiTheme="minorHAnsi" w:hAnsiTheme="minorHAnsi" w:cstheme="minorHAnsi"/>
                <w:color w:val="5B9BD5" w:themeColor="accent1"/>
                <w:sz w:val="24"/>
                <w:szCs w:val="24"/>
                <w:lang w:val="en-GB"/>
              </w:rPr>
              <w:t xml:space="preserve"> </w:t>
            </w:r>
            <w:r w:rsidRPr="00506EE8">
              <w:rPr>
                <w:rFonts w:asciiTheme="minorHAnsi" w:hAnsiTheme="minorHAnsi" w:cstheme="minorHAnsi"/>
                <w:sz w:val="24"/>
                <w:szCs w:val="24"/>
                <w:lang w:val="en-GB"/>
              </w:rPr>
              <w:t>ISSN:2550-794X</w:t>
            </w:r>
          </w:p>
          <w:p w:rsidR="00FB2D22" w:rsidRPr="00506EE8" w:rsidRDefault="00FB2D22" w:rsidP="00FB2D22">
            <w:pPr>
              <w:pStyle w:val="NoSpacing"/>
              <w:jc w:val="both"/>
              <w:rPr>
                <w:rFonts w:asciiTheme="minorHAnsi" w:hAnsiTheme="minorHAnsi" w:cstheme="minorHAnsi"/>
                <w:sz w:val="24"/>
                <w:szCs w:val="24"/>
                <w:lang w:val="en-GB"/>
              </w:rPr>
            </w:pPr>
            <w:r w:rsidRPr="00506EE8">
              <w:rPr>
                <w:rFonts w:asciiTheme="minorHAnsi" w:hAnsiTheme="minorHAnsi" w:cstheme="minorHAnsi"/>
                <w:sz w:val="24"/>
                <w:szCs w:val="24"/>
                <w:lang w:val="en-GB"/>
              </w:rPr>
              <w:t>34.</w:t>
            </w:r>
            <w:r w:rsidRPr="00506EE8">
              <w:rPr>
                <w:rFonts w:asciiTheme="minorHAnsi" w:hAnsiTheme="minorHAnsi" w:cstheme="minorHAnsi"/>
                <w:sz w:val="24"/>
                <w:szCs w:val="24"/>
                <w:lang w:val="en-GB"/>
              </w:rPr>
              <w:tab/>
              <w:t xml:space="preserve">Umar Asiya Imam , Aliyu Bazza Sirajo and Emmanuel Ifeanyi Obeagu (2024). Current trends in the laboratory diagnosis of schistosomiasis infection. Newport International Journal of Research in Medical sciences 5(1): 8-19 </w:t>
            </w:r>
            <w:r w:rsidRPr="00496AB4">
              <w:rPr>
                <w:rFonts w:asciiTheme="minorHAnsi" w:hAnsiTheme="minorHAnsi" w:cstheme="minorHAnsi"/>
                <w:color w:val="5B9BD5" w:themeColor="accent1"/>
                <w:sz w:val="24"/>
                <w:szCs w:val="24"/>
                <w:u w:val="single"/>
                <w:lang w:val="en-GB"/>
              </w:rPr>
              <w:t>https://doi.org/10.59298/NIJRMS/2024/51.819.1400</w:t>
            </w:r>
            <w:r w:rsidRPr="00496AB4">
              <w:rPr>
                <w:rFonts w:asciiTheme="minorHAnsi" w:hAnsiTheme="minorHAnsi" w:cstheme="minorHAnsi"/>
                <w:color w:val="5B9BD5" w:themeColor="accent1"/>
                <w:sz w:val="24"/>
                <w:szCs w:val="24"/>
                <w:lang w:val="en-GB"/>
              </w:rPr>
              <w:t xml:space="preserve"> </w:t>
            </w:r>
            <w:r w:rsidRPr="00506EE8">
              <w:rPr>
                <w:rFonts w:asciiTheme="minorHAnsi" w:hAnsiTheme="minorHAnsi" w:cstheme="minorHAnsi"/>
                <w:sz w:val="24"/>
                <w:szCs w:val="24"/>
                <w:lang w:val="en-GB"/>
              </w:rPr>
              <w:t>ONLINE ISSN: 2992-5460 PRINT ISSN: 2992-6041</w:t>
            </w:r>
          </w:p>
          <w:p w:rsidR="00FB2D22" w:rsidRPr="00506EE8" w:rsidRDefault="00FB2D22" w:rsidP="00FB2D22">
            <w:pPr>
              <w:pStyle w:val="NoSpacing"/>
              <w:jc w:val="both"/>
              <w:rPr>
                <w:rFonts w:asciiTheme="minorHAnsi" w:hAnsiTheme="minorHAnsi" w:cstheme="minorHAnsi"/>
                <w:sz w:val="24"/>
                <w:szCs w:val="24"/>
                <w:lang w:val="en-GB"/>
              </w:rPr>
            </w:pPr>
            <w:r w:rsidRPr="00506EE8">
              <w:rPr>
                <w:rFonts w:asciiTheme="minorHAnsi" w:hAnsiTheme="minorHAnsi" w:cstheme="minorHAnsi"/>
                <w:sz w:val="24"/>
                <w:szCs w:val="24"/>
                <w:lang w:val="en-GB"/>
              </w:rPr>
              <w:t>35.</w:t>
            </w:r>
            <w:r w:rsidRPr="00506EE8">
              <w:rPr>
                <w:rFonts w:asciiTheme="minorHAnsi" w:hAnsiTheme="minorHAnsi" w:cstheme="minorHAnsi"/>
                <w:sz w:val="24"/>
                <w:szCs w:val="24"/>
                <w:lang w:val="en-GB"/>
              </w:rPr>
              <w:tab/>
              <w:t>Umar Asiya Imam , Adikwu Pamela Onyemowo and Emmanuel Ifeanyi Obeagu(2024). Impact of Vaginal Douching on Women's Health; Benefits and Potential Health Risk. Newport International Journal of Research in Medical sciences 5(1): 20-29 ONLINE ISSN: 2992-5460 PRINT ISSN: 2992-6041</w:t>
            </w:r>
            <w:r w:rsidR="00496AB4">
              <w:rPr>
                <w:rFonts w:asciiTheme="minorHAnsi" w:hAnsiTheme="minorHAnsi" w:cstheme="minorHAnsi"/>
                <w:sz w:val="24"/>
                <w:szCs w:val="24"/>
                <w:lang w:val="en-GB"/>
              </w:rPr>
              <w:t>.</w:t>
            </w:r>
            <w:r w:rsidR="00496AB4">
              <w:t xml:space="preserve"> </w:t>
            </w:r>
            <w:r w:rsidR="00496AB4" w:rsidRPr="00496AB4">
              <w:rPr>
                <w:rFonts w:asciiTheme="minorHAnsi" w:hAnsiTheme="minorHAnsi" w:cstheme="minorHAnsi"/>
                <w:color w:val="5B9BD5" w:themeColor="accent1"/>
                <w:sz w:val="24"/>
                <w:szCs w:val="24"/>
                <w:u w:val="single"/>
                <w:lang w:val="en-GB"/>
              </w:rPr>
              <w:t>https://www.researchgate.net/publication/377780613_Impact_of_Vaginal_Douching_on_Women's_Health_Benefits_and_Potential_Health_Risk</w:t>
            </w:r>
            <w:r w:rsidR="00496AB4" w:rsidRPr="00496AB4">
              <w:rPr>
                <w:rFonts w:asciiTheme="minorHAnsi" w:hAnsiTheme="minorHAnsi" w:cstheme="minorHAnsi"/>
                <w:color w:val="5B9BD5" w:themeColor="accent1"/>
                <w:sz w:val="24"/>
                <w:szCs w:val="24"/>
                <w:lang w:val="en-GB"/>
              </w:rPr>
              <w:t xml:space="preserve"> </w:t>
            </w:r>
          </w:p>
          <w:p w:rsidR="001A71F4" w:rsidRPr="00506EE8" w:rsidRDefault="00FB2D22" w:rsidP="00FB2D22">
            <w:pPr>
              <w:pStyle w:val="NoSpacing"/>
              <w:jc w:val="both"/>
              <w:rPr>
                <w:rFonts w:asciiTheme="minorHAnsi" w:hAnsiTheme="minorHAnsi" w:cstheme="minorHAnsi"/>
                <w:sz w:val="24"/>
                <w:szCs w:val="24"/>
                <w:lang w:val="en-GB"/>
              </w:rPr>
            </w:pPr>
            <w:r w:rsidRPr="00506EE8">
              <w:rPr>
                <w:rFonts w:asciiTheme="minorHAnsi" w:hAnsiTheme="minorHAnsi" w:cstheme="minorHAnsi"/>
                <w:sz w:val="24"/>
                <w:szCs w:val="24"/>
                <w:lang w:val="en-GB"/>
              </w:rPr>
              <w:t>36.</w:t>
            </w:r>
            <w:r w:rsidRPr="00506EE8">
              <w:rPr>
                <w:rFonts w:asciiTheme="minorHAnsi" w:hAnsiTheme="minorHAnsi" w:cstheme="minorHAnsi"/>
                <w:sz w:val="24"/>
                <w:szCs w:val="24"/>
                <w:lang w:val="en-GB"/>
              </w:rPr>
              <w:tab/>
              <w:t xml:space="preserve">Emmanuel Ifeanyi Obeagu, Getrude Uzoma Obeagu, Hauwa Ali Buhari and Asiya Imam Umar (2024). Neutrophil Dynamics: Unveiling Their Role in HIV Progression within Malaria Patients. International Journal of Innovative and Applied Research. 12(11): 35-49 DOI URL: </w:t>
            </w:r>
            <w:r w:rsidRPr="0022762D">
              <w:rPr>
                <w:rFonts w:asciiTheme="minorHAnsi" w:hAnsiTheme="minorHAnsi" w:cstheme="minorHAnsi"/>
                <w:color w:val="5B9BD5" w:themeColor="accent1"/>
                <w:sz w:val="24"/>
                <w:szCs w:val="24"/>
                <w:u w:val="single"/>
                <w:lang w:val="en-GB"/>
              </w:rPr>
              <w:t>http://dx.doi.org/10.58538/IJIAR/2071</w:t>
            </w:r>
            <w:r w:rsidR="0022762D">
              <w:rPr>
                <w:rFonts w:asciiTheme="minorHAnsi" w:hAnsiTheme="minorHAnsi" w:cstheme="minorHAnsi"/>
                <w:sz w:val="24"/>
                <w:szCs w:val="24"/>
                <w:lang w:val="en-GB"/>
              </w:rPr>
              <w:t xml:space="preserve">. </w:t>
            </w:r>
            <w:r w:rsidRPr="00506EE8">
              <w:rPr>
                <w:rFonts w:asciiTheme="minorHAnsi" w:hAnsiTheme="minorHAnsi" w:cstheme="minorHAnsi"/>
                <w:sz w:val="24"/>
                <w:szCs w:val="24"/>
                <w:lang w:val="en-GB"/>
              </w:rPr>
              <w:t>ISSN 2348-0319</w:t>
            </w:r>
          </w:p>
        </w:tc>
      </w:tr>
      <w:tr w:rsidR="001A71F4" w:rsidTr="00E7342E">
        <w:tc>
          <w:tcPr>
            <w:tcW w:w="2898" w:type="dxa"/>
          </w:tcPr>
          <w:p w:rsidR="001A71F4" w:rsidRPr="00506EE8" w:rsidRDefault="001A71F4" w:rsidP="00E7342E">
            <w:pPr>
              <w:spacing w:after="0" w:line="240" w:lineRule="auto"/>
              <w:rPr>
                <w:rFonts w:asciiTheme="minorHAnsi" w:eastAsiaTheme="minorHAnsi" w:hAnsiTheme="minorHAnsi" w:cstheme="minorHAnsi"/>
                <w:sz w:val="24"/>
                <w:szCs w:val="24"/>
                <w:lang w:val="en-GB"/>
              </w:rPr>
            </w:pPr>
            <w:r w:rsidRPr="00506EE8">
              <w:rPr>
                <w:rFonts w:asciiTheme="minorHAnsi" w:eastAsiaTheme="minorHAnsi" w:hAnsiTheme="minorHAnsi" w:cstheme="minorHAnsi"/>
                <w:sz w:val="24"/>
                <w:szCs w:val="24"/>
                <w:lang w:val="en-GB"/>
              </w:rPr>
              <w:lastRenderedPageBreak/>
              <w:t>List of conferences/workshops/seminar Papers</w:t>
            </w:r>
          </w:p>
        </w:tc>
        <w:tc>
          <w:tcPr>
            <w:tcW w:w="8744" w:type="dxa"/>
          </w:tcPr>
          <w:p w:rsidR="001A71F4" w:rsidRPr="00506EE8" w:rsidRDefault="001A71F4" w:rsidP="00E7342E">
            <w:pPr>
              <w:jc w:val="both"/>
              <w:rPr>
                <w:rFonts w:asciiTheme="minorHAnsi" w:eastAsiaTheme="minorHAnsi" w:hAnsiTheme="minorHAnsi" w:cstheme="minorHAnsi"/>
                <w:sz w:val="24"/>
                <w:szCs w:val="24"/>
                <w:lang w:val="en-GB"/>
              </w:rPr>
            </w:pPr>
          </w:p>
        </w:tc>
      </w:tr>
      <w:tr w:rsidR="001A71F4" w:rsidTr="00E7342E">
        <w:tc>
          <w:tcPr>
            <w:tcW w:w="2898" w:type="dxa"/>
          </w:tcPr>
          <w:p w:rsidR="001A71F4" w:rsidRPr="00506EE8" w:rsidRDefault="001A71F4" w:rsidP="00E7342E">
            <w:pPr>
              <w:spacing w:after="0" w:line="240" w:lineRule="auto"/>
              <w:rPr>
                <w:rFonts w:asciiTheme="minorHAnsi" w:eastAsiaTheme="minorHAnsi" w:hAnsiTheme="minorHAnsi" w:cstheme="minorHAnsi"/>
                <w:sz w:val="24"/>
                <w:szCs w:val="24"/>
                <w:lang w:val="en-GB"/>
              </w:rPr>
            </w:pPr>
            <w:r w:rsidRPr="00506EE8">
              <w:rPr>
                <w:rFonts w:asciiTheme="minorHAnsi" w:eastAsiaTheme="minorHAnsi" w:hAnsiTheme="minorHAnsi" w:cstheme="minorHAnsi"/>
                <w:sz w:val="24"/>
                <w:szCs w:val="24"/>
                <w:lang w:val="en-GB"/>
              </w:rPr>
              <w:t xml:space="preserve">Academic Metrics </w:t>
            </w:r>
            <w:r w:rsidRPr="00506EE8">
              <w:rPr>
                <w:rFonts w:asciiTheme="minorHAnsi" w:eastAsiaTheme="minorHAnsi" w:hAnsiTheme="minorHAnsi" w:cstheme="minorHAnsi"/>
                <w:b/>
                <w:bCs/>
                <w:sz w:val="24"/>
                <w:szCs w:val="24"/>
                <w:lang w:val="en-GB"/>
              </w:rPr>
              <w:t>(ORCID, LinkedIn, Google scholar, ResearchGate, Web of science, Scopus, etc</w:t>
            </w:r>
            <w:r w:rsidRPr="00506EE8">
              <w:rPr>
                <w:rFonts w:asciiTheme="minorHAnsi" w:eastAsiaTheme="minorHAnsi" w:hAnsiTheme="minorHAnsi" w:cstheme="minorHAnsi"/>
                <w:bCs/>
                <w:sz w:val="24"/>
                <w:szCs w:val="24"/>
                <w:lang w:val="en-GB"/>
              </w:rPr>
              <w:t>).</w:t>
            </w:r>
          </w:p>
        </w:tc>
        <w:tc>
          <w:tcPr>
            <w:tcW w:w="8744" w:type="dxa"/>
          </w:tcPr>
          <w:p w:rsidR="001A71F4" w:rsidRPr="00506EE8" w:rsidRDefault="001A71F4" w:rsidP="00E7342E">
            <w:pPr>
              <w:spacing w:before="100" w:beforeAutospacing="1" w:after="100" w:afterAutospacing="1" w:line="240" w:lineRule="auto"/>
              <w:rPr>
                <w:rFonts w:asciiTheme="minorHAnsi" w:eastAsiaTheme="minorHAnsi" w:hAnsiTheme="minorHAnsi" w:cstheme="minorHAnsi"/>
                <w:sz w:val="24"/>
                <w:szCs w:val="24"/>
                <w:highlight w:val="green"/>
              </w:rPr>
            </w:pPr>
            <w:r w:rsidRPr="00506EE8">
              <w:rPr>
                <w:rFonts w:asciiTheme="minorHAnsi" w:eastAsiaTheme="minorHAnsi" w:hAnsiTheme="minorHAnsi" w:cstheme="minorHAnsi"/>
                <w:sz w:val="24"/>
                <w:szCs w:val="24"/>
                <w:highlight w:val="green"/>
              </w:rPr>
              <w:t>ORCID:</w:t>
            </w:r>
            <w:r w:rsidR="00FB2D22" w:rsidRPr="00506EE8">
              <w:rPr>
                <w:rFonts w:asciiTheme="minorHAnsi" w:eastAsiaTheme="minorHAnsi" w:hAnsiTheme="minorHAnsi" w:cstheme="minorHAnsi"/>
                <w:sz w:val="24"/>
                <w:szCs w:val="24"/>
                <w:highlight w:val="green"/>
              </w:rPr>
              <w:t xml:space="preserve"> </w:t>
            </w:r>
            <w:r w:rsidR="00FB2D22" w:rsidRPr="00506EE8">
              <w:rPr>
                <w:rFonts w:asciiTheme="minorHAnsi" w:hAnsiTheme="minorHAnsi" w:cstheme="minorHAnsi"/>
                <w:sz w:val="24"/>
                <w:szCs w:val="24"/>
              </w:rPr>
              <w:t xml:space="preserve"> </w:t>
            </w:r>
            <w:r w:rsidR="00FB2D22" w:rsidRPr="00506EE8">
              <w:rPr>
                <w:rFonts w:asciiTheme="minorHAnsi" w:eastAsiaTheme="minorHAnsi" w:hAnsiTheme="minorHAnsi" w:cstheme="minorHAnsi"/>
                <w:sz w:val="24"/>
                <w:szCs w:val="24"/>
              </w:rPr>
              <w:t>https://orcid.org/0000-0002-1461-800X</w:t>
            </w:r>
          </w:p>
          <w:p w:rsidR="001A71F4" w:rsidRPr="00506EE8" w:rsidRDefault="001A71F4" w:rsidP="00E7342E">
            <w:pPr>
              <w:jc w:val="both"/>
              <w:rPr>
                <w:rFonts w:asciiTheme="minorHAnsi" w:hAnsiTheme="minorHAnsi" w:cstheme="minorHAnsi"/>
                <w:sz w:val="24"/>
                <w:szCs w:val="24"/>
              </w:rPr>
            </w:pPr>
            <w:r w:rsidRPr="00506EE8">
              <w:rPr>
                <w:rFonts w:asciiTheme="minorHAnsi" w:eastAsiaTheme="minorHAnsi" w:hAnsiTheme="minorHAnsi" w:cstheme="minorHAnsi"/>
                <w:sz w:val="24"/>
                <w:szCs w:val="24"/>
              </w:rPr>
              <w:t xml:space="preserve">LINKEDIN:  </w:t>
            </w:r>
            <w:r w:rsidR="00FB2D22" w:rsidRPr="00506EE8">
              <w:rPr>
                <w:rFonts w:asciiTheme="minorHAnsi" w:eastAsiaTheme="minorHAnsi" w:hAnsiTheme="minorHAnsi" w:cstheme="minorHAnsi"/>
                <w:sz w:val="24"/>
                <w:szCs w:val="24"/>
              </w:rPr>
              <w:t>www.linkedin.com/in/asiyau-imam-mrs-a6290375</w:t>
            </w:r>
            <w:r w:rsidR="00FB2D22" w:rsidRPr="00506EE8">
              <w:rPr>
                <w:rFonts w:asciiTheme="minorHAnsi" w:eastAsiaTheme="minorHAnsi" w:hAnsiTheme="minorHAnsi" w:cstheme="minorHAnsi"/>
                <w:sz w:val="24"/>
                <w:szCs w:val="24"/>
              </w:rPr>
              <w:tab/>
            </w:r>
          </w:p>
          <w:p w:rsidR="001A71F4" w:rsidRPr="00506EE8" w:rsidRDefault="001A71F4" w:rsidP="00E7342E">
            <w:pPr>
              <w:spacing w:before="100" w:beforeAutospacing="1" w:after="100" w:afterAutospacing="1" w:line="240" w:lineRule="auto"/>
              <w:rPr>
                <w:rFonts w:asciiTheme="minorHAnsi" w:eastAsiaTheme="minorHAnsi" w:hAnsiTheme="minorHAnsi" w:cstheme="minorHAnsi"/>
                <w:sz w:val="24"/>
                <w:szCs w:val="24"/>
              </w:rPr>
            </w:pPr>
            <w:r w:rsidRPr="00506EE8">
              <w:rPr>
                <w:rFonts w:asciiTheme="minorHAnsi" w:eastAsiaTheme="minorHAnsi" w:hAnsiTheme="minorHAnsi" w:cstheme="minorHAnsi"/>
                <w:sz w:val="24"/>
                <w:szCs w:val="24"/>
              </w:rPr>
              <w:t xml:space="preserve">GOOGLE SCHOLAR: </w:t>
            </w:r>
            <w:r w:rsidR="00FB2D22" w:rsidRPr="00506EE8">
              <w:rPr>
                <w:rFonts w:asciiTheme="minorHAnsi" w:eastAsiaTheme="minorHAnsi" w:hAnsiTheme="minorHAnsi" w:cstheme="minorHAnsi"/>
                <w:sz w:val="24"/>
                <w:szCs w:val="24"/>
              </w:rPr>
              <w:t>https://scholar.google.com/citations?user=DS1-SosAAAAJ&amp;hl=en</w:t>
            </w:r>
          </w:p>
          <w:p w:rsidR="001A71F4" w:rsidRPr="00506EE8" w:rsidRDefault="001A71F4" w:rsidP="00E7342E">
            <w:pPr>
              <w:rPr>
                <w:rFonts w:asciiTheme="minorHAnsi" w:eastAsiaTheme="minorHAnsi" w:hAnsiTheme="minorHAnsi" w:cstheme="minorHAnsi"/>
                <w:sz w:val="24"/>
                <w:szCs w:val="24"/>
                <w:highlight w:val="green"/>
                <w:lang w:val="en-GB"/>
              </w:rPr>
            </w:pPr>
            <w:r w:rsidRPr="00506EE8">
              <w:rPr>
                <w:rFonts w:asciiTheme="minorHAnsi" w:eastAsiaTheme="minorHAnsi" w:hAnsiTheme="minorHAnsi" w:cstheme="minorHAnsi"/>
                <w:sz w:val="24"/>
                <w:szCs w:val="24"/>
              </w:rPr>
              <w:t xml:space="preserve">RESEARCHGATE: </w:t>
            </w:r>
            <w:r w:rsidRPr="00506EE8">
              <w:rPr>
                <w:rFonts w:asciiTheme="minorHAnsi" w:hAnsiTheme="minorHAnsi" w:cstheme="minorHAnsi"/>
                <w:sz w:val="24"/>
                <w:szCs w:val="24"/>
              </w:rPr>
              <w:t xml:space="preserve"> </w:t>
            </w:r>
            <w:r w:rsidR="00FB2D22" w:rsidRPr="00506EE8">
              <w:rPr>
                <w:rFonts w:asciiTheme="minorHAnsi" w:hAnsiTheme="minorHAnsi" w:cstheme="minorHAnsi"/>
                <w:sz w:val="24"/>
                <w:szCs w:val="24"/>
              </w:rPr>
              <w:t>https://www.researchgate.net/profile/Asiya-Umar-3</w:t>
            </w:r>
            <w:r w:rsidRPr="00506EE8">
              <w:rPr>
                <w:rFonts w:asciiTheme="minorHAnsi" w:eastAsia="Bookman Old Style" w:hAnsiTheme="minorHAnsi" w:cstheme="minorHAnsi"/>
                <w:color w:val="1155CC"/>
                <w:sz w:val="24"/>
                <w:szCs w:val="24"/>
                <w:shd w:val="clear" w:color="auto" w:fill="FFFFFF"/>
                <w:lang w:val="en-GB"/>
              </w:rPr>
              <w:t xml:space="preserve"> </w:t>
            </w:r>
          </w:p>
          <w:p w:rsidR="001A71F4" w:rsidRPr="00506EE8" w:rsidRDefault="001A71F4" w:rsidP="00E7342E">
            <w:pPr>
              <w:spacing w:before="100" w:beforeAutospacing="1" w:after="100" w:afterAutospacing="1" w:line="240" w:lineRule="auto"/>
              <w:rPr>
                <w:rFonts w:asciiTheme="minorHAnsi" w:eastAsiaTheme="minorHAnsi" w:hAnsiTheme="minorHAnsi" w:cstheme="minorHAnsi"/>
                <w:sz w:val="24"/>
                <w:szCs w:val="24"/>
                <w:highlight w:val="green"/>
              </w:rPr>
            </w:pPr>
            <w:r w:rsidRPr="00506EE8">
              <w:rPr>
                <w:rFonts w:asciiTheme="minorHAnsi" w:eastAsiaTheme="minorHAnsi" w:hAnsiTheme="minorHAnsi" w:cstheme="minorHAnsi"/>
                <w:sz w:val="24"/>
                <w:szCs w:val="24"/>
                <w:highlight w:val="green"/>
              </w:rPr>
              <w:t xml:space="preserve">WEB OF SCIENCE RESEARCHER-ID: </w:t>
            </w:r>
          </w:p>
          <w:p w:rsidR="001A71F4" w:rsidRPr="00506EE8" w:rsidRDefault="001A71F4" w:rsidP="00E7342E">
            <w:pPr>
              <w:spacing w:before="100" w:beforeAutospacing="1" w:after="100" w:afterAutospacing="1" w:line="240" w:lineRule="auto"/>
              <w:rPr>
                <w:rFonts w:asciiTheme="minorHAnsi" w:eastAsiaTheme="minorHAnsi" w:hAnsiTheme="minorHAnsi" w:cstheme="minorHAnsi"/>
                <w:sz w:val="24"/>
                <w:szCs w:val="24"/>
              </w:rPr>
            </w:pPr>
            <w:r w:rsidRPr="00506EE8">
              <w:rPr>
                <w:rFonts w:asciiTheme="minorHAnsi" w:eastAsiaTheme="minorHAnsi" w:hAnsiTheme="minorHAnsi" w:cstheme="minorHAnsi"/>
                <w:sz w:val="24"/>
                <w:szCs w:val="24"/>
                <w:highlight w:val="green"/>
              </w:rPr>
              <w:t xml:space="preserve">SCOPUS: </w:t>
            </w:r>
          </w:p>
        </w:tc>
      </w:tr>
    </w:tbl>
    <w:p w:rsidR="001A71F4" w:rsidRDefault="001A71F4" w:rsidP="001A71F4">
      <w:pPr>
        <w:tabs>
          <w:tab w:val="left" w:pos="8325"/>
        </w:tabs>
        <w:spacing w:after="0"/>
        <w:rPr>
          <w:rFonts w:ascii="Algerian" w:hAnsi="Algerian"/>
          <w:color w:val="403152"/>
          <w:sz w:val="40"/>
          <w:szCs w:val="40"/>
          <w:lang w:val="en-GB"/>
        </w:rPr>
      </w:pPr>
    </w:p>
    <w:p w:rsidR="001A71F4" w:rsidRDefault="001A71F4" w:rsidP="001A71F4">
      <w:pPr>
        <w:pStyle w:val="ListParagraph"/>
        <w:tabs>
          <w:tab w:val="left" w:pos="8325"/>
        </w:tabs>
        <w:spacing w:after="0"/>
        <w:ind w:left="1080"/>
        <w:rPr>
          <w:b/>
          <w:bCs/>
          <w:sz w:val="24"/>
          <w:szCs w:val="24"/>
          <w:lang w:val="en-GB"/>
        </w:rPr>
      </w:pPr>
    </w:p>
    <w:p w:rsidR="001A71F4" w:rsidRDefault="001A71F4" w:rsidP="001A71F4">
      <w:pPr>
        <w:pStyle w:val="ListParagraph"/>
        <w:tabs>
          <w:tab w:val="left" w:pos="8325"/>
        </w:tabs>
        <w:spacing w:after="0"/>
        <w:ind w:left="1080"/>
        <w:rPr>
          <w:b/>
          <w:bCs/>
          <w:sz w:val="24"/>
          <w:szCs w:val="24"/>
          <w:lang w:val="en-GB"/>
        </w:rPr>
      </w:pPr>
    </w:p>
    <w:p w:rsidR="001A71F4" w:rsidRDefault="001A71F4" w:rsidP="001A71F4">
      <w:pPr>
        <w:pStyle w:val="ListParagraph"/>
        <w:tabs>
          <w:tab w:val="left" w:pos="8325"/>
        </w:tabs>
        <w:spacing w:after="0"/>
        <w:ind w:left="1080"/>
        <w:rPr>
          <w:b/>
          <w:bCs/>
          <w:sz w:val="24"/>
          <w:szCs w:val="24"/>
          <w:lang w:val="en-GB"/>
        </w:rPr>
      </w:pPr>
    </w:p>
    <w:p w:rsidR="001A71F4" w:rsidRDefault="001A71F4" w:rsidP="001A71F4">
      <w:pPr>
        <w:pStyle w:val="ListParagraph"/>
        <w:tabs>
          <w:tab w:val="left" w:pos="8325"/>
        </w:tabs>
        <w:spacing w:after="0"/>
        <w:ind w:left="1080"/>
        <w:rPr>
          <w:b/>
          <w:bCs/>
          <w:sz w:val="24"/>
          <w:szCs w:val="24"/>
          <w:lang w:val="en-GB"/>
        </w:rPr>
      </w:pPr>
    </w:p>
    <w:p w:rsidR="001A71F4" w:rsidRDefault="001A71F4" w:rsidP="001A71F4">
      <w:pPr>
        <w:pStyle w:val="ListParagraph"/>
        <w:tabs>
          <w:tab w:val="left" w:pos="8325"/>
        </w:tabs>
        <w:spacing w:after="0"/>
        <w:ind w:left="1080"/>
        <w:rPr>
          <w:b/>
          <w:bCs/>
          <w:sz w:val="24"/>
          <w:szCs w:val="24"/>
          <w:lang w:val="en-GB"/>
        </w:rPr>
      </w:pPr>
    </w:p>
    <w:p w:rsidR="001A71F4" w:rsidRDefault="001A71F4" w:rsidP="001A71F4">
      <w:pPr>
        <w:pStyle w:val="ListParagraph"/>
        <w:tabs>
          <w:tab w:val="left" w:pos="8325"/>
        </w:tabs>
        <w:spacing w:after="0"/>
        <w:ind w:left="1080"/>
        <w:rPr>
          <w:b/>
          <w:bCs/>
          <w:sz w:val="24"/>
          <w:szCs w:val="24"/>
          <w:lang w:val="en-GB"/>
        </w:rPr>
      </w:pPr>
    </w:p>
    <w:p w:rsidR="001A71F4" w:rsidRDefault="001A71F4" w:rsidP="001A71F4">
      <w:pPr>
        <w:pStyle w:val="ListParagraph"/>
        <w:tabs>
          <w:tab w:val="left" w:pos="8325"/>
        </w:tabs>
        <w:spacing w:after="0"/>
        <w:ind w:left="1080"/>
        <w:rPr>
          <w:b/>
          <w:bCs/>
          <w:sz w:val="24"/>
          <w:szCs w:val="24"/>
          <w:lang w:val="en-GB"/>
        </w:rPr>
      </w:pPr>
    </w:p>
    <w:p w:rsidR="001A71F4" w:rsidRDefault="001A71F4" w:rsidP="001A71F4"/>
    <w:p w:rsidR="0019123E" w:rsidRDefault="00802254"/>
    <w:sectPr w:rsidR="001912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Corsiva">
    <w:panose1 w:val="03010101010201010101"/>
    <w:charset w:val="00"/>
    <w:family w:val="script"/>
    <w:pitch w:val="variable"/>
    <w:sig w:usb0="00000287" w:usb1="00000000" w:usb2="00000000" w:usb3="00000000" w:csb0="0000009F" w:csb1="00000000"/>
  </w:font>
  <w:font w:name="Bernard MT Condensed">
    <w:panose1 w:val="020508060609050204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Aharoni">
    <w:altName w:val="Yu Gothic UI Semibold"/>
    <w:charset w:val="00"/>
    <w:family w:val="auto"/>
    <w:pitch w:val="default"/>
    <w:sig w:usb0="00000000" w:usb1="00000000" w:usb2="00000000" w:usb3="00000000" w:csb0="0000002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1F4"/>
    <w:rsid w:val="000576AE"/>
    <w:rsid w:val="00086A63"/>
    <w:rsid w:val="001A71F4"/>
    <w:rsid w:val="001D1376"/>
    <w:rsid w:val="0022762D"/>
    <w:rsid w:val="003E32D0"/>
    <w:rsid w:val="00496AB4"/>
    <w:rsid w:val="00505C7D"/>
    <w:rsid w:val="00506EE8"/>
    <w:rsid w:val="00660CC2"/>
    <w:rsid w:val="00802254"/>
    <w:rsid w:val="00816467"/>
    <w:rsid w:val="008F45AC"/>
    <w:rsid w:val="00927D49"/>
    <w:rsid w:val="00BC07B1"/>
    <w:rsid w:val="00CC2D7F"/>
    <w:rsid w:val="00FB211A"/>
    <w:rsid w:val="00FB2D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1ED35"/>
  <w15:chartTrackingRefBased/>
  <w15:docId w15:val="{B67B8622-0228-4A9C-8C10-C349F3408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71F4"/>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semiHidden/>
    <w:unhideWhenUsed/>
    <w:rsid w:val="001A71F4"/>
    <w:pPr>
      <w:spacing w:beforeAutospacing="1" w:after="0" w:afterAutospacing="1" w:line="240" w:lineRule="auto"/>
    </w:pPr>
    <w:rPr>
      <w:rFonts w:ascii="Times New Roman" w:eastAsia="SimSun" w:hAnsi="Times New Roman" w:cs="Times New Roman"/>
      <w:sz w:val="24"/>
      <w:szCs w:val="24"/>
      <w:lang w:eastAsia="zh-CN"/>
    </w:rPr>
  </w:style>
  <w:style w:type="table" w:styleId="TableGrid">
    <w:name w:val="Table Grid"/>
    <w:basedOn w:val="TableNormal"/>
    <w:uiPriority w:val="39"/>
    <w:qFormat/>
    <w:rsid w:val="001A71F4"/>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A71F4"/>
    <w:pPr>
      <w:ind w:left="720"/>
      <w:contextualSpacing/>
    </w:pPr>
  </w:style>
  <w:style w:type="paragraph" w:customStyle="1" w:styleId="Normal1">
    <w:name w:val="Normal1"/>
    <w:qFormat/>
    <w:rsid w:val="001A71F4"/>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1A71F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5</Pages>
  <Words>1964</Words>
  <Characters>11201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2024-05-28T19:14:00Z</dcterms:created>
  <dcterms:modified xsi:type="dcterms:W3CDTF">2024-06-01T17:01:00Z</dcterms:modified>
</cp:coreProperties>
</file>